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F3918" w14:textId="77777777" w:rsidR="007378F1" w:rsidRDefault="007378F1" w:rsidP="00361509">
      <w:pPr>
        <w:shd w:val="clear" w:color="auto" w:fill="FFFFFF"/>
        <w:spacing w:after="150" w:line="240" w:lineRule="auto"/>
        <w:jc w:val="center"/>
        <w:rPr>
          <w:rFonts w:ascii="Calibri" w:eastAsia="Times New Roman" w:hAnsi="Calibri" w:cs="Calibri"/>
          <w:b/>
          <w:bCs/>
          <w:color w:val="111111"/>
          <w:kern w:val="0"/>
          <w:sz w:val="36"/>
          <w:szCs w:val="36"/>
          <w14:ligatures w14:val="none"/>
        </w:rPr>
      </w:pPr>
      <w:r w:rsidRPr="007378F1">
        <w:rPr>
          <w:rFonts w:ascii="Calibri" w:eastAsia="Times New Roman" w:hAnsi="Calibri" w:cs="Calibri"/>
          <w:b/>
          <w:bCs/>
          <w:color w:val="111111"/>
          <w:kern w:val="0"/>
          <w:sz w:val="36"/>
          <w:szCs w:val="36"/>
          <w14:ligatures w14:val="none"/>
        </w:rPr>
        <w:t>REPEAT COURSEWORK</w:t>
      </w:r>
    </w:p>
    <w:p w14:paraId="705F1217" w14:textId="77777777" w:rsidR="007F1DE4" w:rsidRPr="007378F1" w:rsidRDefault="007F1DE4" w:rsidP="00361509">
      <w:pPr>
        <w:shd w:val="clear" w:color="auto" w:fill="FFFFFF"/>
        <w:spacing w:after="150" w:line="240" w:lineRule="auto"/>
        <w:jc w:val="center"/>
        <w:rPr>
          <w:rFonts w:ascii="Calibri" w:eastAsia="Times New Roman" w:hAnsi="Calibri" w:cs="Calibri"/>
          <w:color w:val="111111"/>
          <w:kern w:val="0"/>
          <w:sz w:val="36"/>
          <w:szCs w:val="36"/>
          <w14:ligatures w14:val="none"/>
        </w:rPr>
      </w:pPr>
    </w:p>
    <w:p w14:paraId="1426A231" w14:textId="06FE5E53" w:rsidR="007378F1" w:rsidRPr="007378F1" w:rsidRDefault="007378F1" w:rsidP="00361509">
      <w:pPr>
        <w:shd w:val="clear" w:color="auto" w:fill="FFFFFF"/>
        <w:spacing w:after="150" w:line="360" w:lineRule="auto"/>
        <w:rPr>
          <w:rFonts w:ascii="Calibri" w:eastAsia="Times New Roman" w:hAnsi="Calibri" w:cs="Calibri"/>
          <w:color w:val="111111"/>
          <w:kern w:val="0"/>
          <w14:ligatures w14:val="none"/>
        </w:rPr>
      </w:pPr>
      <w:r w:rsidRPr="00756C18">
        <w:rPr>
          <w:rFonts w:ascii="Calibri" w:hAnsi="Calibri" w:cs="Calibri"/>
        </w:rPr>
        <w:t>The U.S. Department of Education has instituted Program Integrity rules that may impact the receipt of financial aid funds for students who repeat (retake) coursework, including the Federal Pell Grant, Federal Supplemental Education Opportunity Grant (FSEOG), and Direct Loans</w:t>
      </w:r>
    </w:p>
    <w:p w14:paraId="569BB884" w14:textId="77777777" w:rsidR="007378F1" w:rsidRPr="007378F1" w:rsidRDefault="007378F1" w:rsidP="00361509">
      <w:pPr>
        <w:numPr>
          <w:ilvl w:val="0"/>
          <w:numId w:val="5"/>
        </w:numPr>
        <w:shd w:val="clear" w:color="auto" w:fill="FFFFFF"/>
        <w:spacing w:before="100" w:beforeAutospacing="1" w:after="100" w:afterAutospacing="1" w:line="360" w:lineRule="auto"/>
        <w:rPr>
          <w:rFonts w:ascii="Calibri" w:eastAsia="Times New Roman" w:hAnsi="Calibri" w:cs="Calibri"/>
          <w:color w:val="111111"/>
          <w:kern w:val="0"/>
          <w14:ligatures w14:val="none"/>
        </w:rPr>
      </w:pPr>
      <w:r w:rsidRPr="007378F1">
        <w:rPr>
          <w:rFonts w:ascii="Calibri" w:eastAsia="Times New Roman" w:hAnsi="Calibri" w:cs="Calibri"/>
          <w:color w:val="111111"/>
          <w:kern w:val="0"/>
          <w14:ligatures w14:val="none"/>
        </w:rPr>
        <w:t>A student may receive federal aid when repeating a course that was previously failed, regardless of the number of times the course was attempted and failed.</w:t>
      </w:r>
    </w:p>
    <w:p w14:paraId="2F028C9A" w14:textId="77777777" w:rsidR="007378F1" w:rsidRPr="007378F1" w:rsidRDefault="007378F1" w:rsidP="00361509">
      <w:pPr>
        <w:numPr>
          <w:ilvl w:val="0"/>
          <w:numId w:val="5"/>
        </w:numPr>
        <w:shd w:val="clear" w:color="auto" w:fill="FFFFFF"/>
        <w:spacing w:before="100" w:beforeAutospacing="1" w:after="100" w:afterAutospacing="1" w:line="360" w:lineRule="auto"/>
        <w:rPr>
          <w:rFonts w:ascii="Calibri" w:eastAsia="Times New Roman" w:hAnsi="Calibri" w:cs="Calibri"/>
          <w:color w:val="111111"/>
          <w:kern w:val="0"/>
          <w14:ligatures w14:val="none"/>
        </w:rPr>
      </w:pPr>
      <w:r w:rsidRPr="007378F1">
        <w:rPr>
          <w:rFonts w:ascii="Calibri" w:eastAsia="Times New Roman" w:hAnsi="Calibri" w:cs="Calibri"/>
          <w:color w:val="111111"/>
          <w:kern w:val="0"/>
          <w14:ligatures w14:val="none"/>
        </w:rPr>
        <w:t>A student may receive federal aid to repeat a previously passed course one additional time.</w:t>
      </w:r>
    </w:p>
    <w:p w14:paraId="0FD8B1F6" w14:textId="77777777" w:rsidR="007378F1" w:rsidRPr="007378F1" w:rsidRDefault="007378F1" w:rsidP="00361509">
      <w:pPr>
        <w:numPr>
          <w:ilvl w:val="0"/>
          <w:numId w:val="5"/>
        </w:numPr>
        <w:shd w:val="clear" w:color="auto" w:fill="FFFFFF"/>
        <w:spacing w:before="100" w:beforeAutospacing="1" w:after="100" w:afterAutospacing="1" w:line="360" w:lineRule="auto"/>
        <w:rPr>
          <w:rFonts w:ascii="Calibri" w:eastAsia="Times New Roman" w:hAnsi="Calibri" w:cs="Calibri"/>
          <w:color w:val="111111"/>
          <w:kern w:val="0"/>
          <w14:ligatures w14:val="none"/>
        </w:rPr>
      </w:pPr>
      <w:r w:rsidRPr="007378F1">
        <w:rPr>
          <w:rFonts w:ascii="Calibri" w:eastAsia="Times New Roman" w:hAnsi="Calibri" w:cs="Calibri"/>
          <w:color w:val="111111"/>
          <w:kern w:val="0"/>
          <w14:ligatures w14:val="none"/>
        </w:rPr>
        <w:t>Once a student has completed any course twice, and received at least one passing grade, he/she is no longer eligible to receive federal aid for that course.</w:t>
      </w:r>
    </w:p>
    <w:p w14:paraId="072FDED2" w14:textId="77777777" w:rsidR="007378F1" w:rsidRPr="007378F1" w:rsidRDefault="007378F1" w:rsidP="00361509">
      <w:pPr>
        <w:numPr>
          <w:ilvl w:val="0"/>
          <w:numId w:val="5"/>
        </w:numPr>
        <w:shd w:val="clear" w:color="auto" w:fill="FFFFFF"/>
        <w:spacing w:before="100" w:beforeAutospacing="1" w:after="100" w:afterAutospacing="1" w:line="360" w:lineRule="auto"/>
        <w:rPr>
          <w:rFonts w:ascii="Calibri" w:eastAsia="Times New Roman" w:hAnsi="Calibri" w:cs="Calibri"/>
          <w:color w:val="111111"/>
          <w:kern w:val="0"/>
          <w14:ligatures w14:val="none"/>
        </w:rPr>
      </w:pPr>
      <w:r w:rsidRPr="007378F1">
        <w:rPr>
          <w:rFonts w:ascii="Calibri" w:eastAsia="Times New Roman" w:hAnsi="Calibri" w:cs="Calibri"/>
          <w:color w:val="111111"/>
          <w:kern w:val="0"/>
          <w14:ligatures w14:val="none"/>
        </w:rPr>
        <w:t>If a student retakes a course that is not federal aid eligible, a recalculation of aid is done to exclude the credits for the repeated course.</w:t>
      </w:r>
    </w:p>
    <w:p w14:paraId="5283D775" w14:textId="3365745E" w:rsidR="007378F1" w:rsidRPr="00756C18" w:rsidRDefault="007378F1" w:rsidP="00361509">
      <w:pPr>
        <w:numPr>
          <w:ilvl w:val="0"/>
          <w:numId w:val="5"/>
        </w:numPr>
        <w:shd w:val="clear" w:color="auto" w:fill="FFFFFF"/>
        <w:spacing w:before="100" w:beforeAutospacing="1" w:after="100" w:afterAutospacing="1" w:line="360" w:lineRule="auto"/>
        <w:rPr>
          <w:rFonts w:ascii="Calibri" w:eastAsia="Times New Roman" w:hAnsi="Calibri" w:cs="Calibri"/>
          <w:color w:val="111111"/>
          <w:kern w:val="0"/>
          <w14:ligatures w14:val="none"/>
        </w:rPr>
      </w:pPr>
      <w:r w:rsidRPr="007378F1">
        <w:rPr>
          <w:rFonts w:ascii="Calibri" w:eastAsia="Times New Roman" w:hAnsi="Calibri" w:cs="Calibri"/>
          <w:color w:val="111111"/>
          <w:kern w:val="0"/>
          <w14:ligatures w14:val="none"/>
        </w:rPr>
        <w:t xml:space="preserve">This rule applies </w:t>
      </w:r>
      <w:r w:rsidRPr="00756C18">
        <w:rPr>
          <w:rFonts w:ascii="Calibri" w:eastAsia="Times New Roman" w:hAnsi="Calibri" w:cs="Calibri"/>
          <w:color w:val="111111"/>
          <w:kern w:val="0"/>
          <w14:ligatures w14:val="none"/>
        </w:rPr>
        <w:t>whether</w:t>
      </w:r>
      <w:r w:rsidRPr="007378F1">
        <w:rPr>
          <w:rFonts w:ascii="Calibri" w:eastAsia="Times New Roman" w:hAnsi="Calibri" w:cs="Calibri"/>
          <w:color w:val="111111"/>
          <w:kern w:val="0"/>
          <w14:ligatures w14:val="none"/>
        </w:rPr>
        <w:t xml:space="preserve"> the student received federal aid for earlier enrollments in the course.</w:t>
      </w:r>
    </w:p>
    <w:p w14:paraId="3DCFCC84" w14:textId="2BA85C76" w:rsidR="007378F1" w:rsidRPr="007378F1" w:rsidRDefault="007378F1" w:rsidP="00361509">
      <w:pPr>
        <w:numPr>
          <w:ilvl w:val="0"/>
          <w:numId w:val="5"/>
        </w:numPr>
        <w:shd w:val="clear" w:color="auto" w:fill="FFFFFF"/>
        <w:spacing w:before="100" w:beforeAutospacing="1" w:after="100" w:afterAutospacing="1" w:line="360" w:lineRule="auto"/>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Transfer coursework is also included.</w:t>
      </w:r>
    </w:p>
    <w:p w14:paraId="31D114DA" w14:textId="7328E5FF" w:rsidR="007378F1" w:rsidRPr="00756C18" w:rsidRDefault="007378F1" w:rsidP="00361509">
      <w:pPr>
        <w:shd w:val="clear" w:color="auto" w:fill="FFFFFF"/>
        <w:spacing w:after="150" w:line="360" w:lineRule="auto"/>
        <w:rPr>
          <w:rFonts w:ascii="Calibri" w:eastAsia="Times New Roman" w:hAnsi="Calibri" w:cs="Calibri"/>
          <w:color w:val="111111"/>
          <w:kern w:val="0"/>
          <w14:ligatures w14:val="none"/>
        </w:rPr>
      </w:pPr>
      <w:r w:rsidRPr="00756C18">
        <w:rPr>
          <w:rFonts w:ascii="Calibri" w:hAnsi="Calibri" w:cs="Calibri"/>
        </w:rPr>
        <w:t>For purposes of receiving Title IV aid to pay for repeated coursework, the Department of Education considers a ‘D’ to be a passing grade, regardless of institutional policy or program of study. Additionally, all courses previously taken, even if financial aid was not used, are compared against the current semester to determine if it is a repeated class and whether it qualifies for financial aid. Courses from which a student withdraws are not considered repeated coursework</w:t>
      </w:r>
      <w:r w:rsidR="007F1DE4">
        <w:rPr>
          <w:rFonts w:ascii="Calibri" w:hAnsi="Calibri" w:cs="Calibri"/>
        </w:rPr>
        <w:t>.</w:t>
      </w:r>
      <w:r w:rsidRPr="00756C18">
        <w:rPr>
          <w:rFonts w:ascii="Calibri" w:hAnsi="Calibri" w:cs="Calibri"/>
        </w:rPr>
        <w:t xml:space="preserve"> </w:t>
      </w:r>
    </w:p>
    <w:p w14:paraId="4C59AC81" w14:textId="3072642A" w:rsidR="00117184" w:rsidRDefault="00117184" w:rsidP="007378F1">
      <w:pPr>
        <w:shd w:val="clear" w:color="auto" w:fill="FFFFFF"/>
        <w:spacing w:after="150" w:line="240" w:lineRule="auto"/>
        <w:rPr>
          <w:rFonts w:ascii="Calibri" w:eastAsia="Times New Roman" w:hAnsi="Calibri" w:cs="Calibri"/>
          <w:color w:val="111111"/>
          <w:kern w:val="0"/>
          <w14:ligatures w14:val="none"/>
        </w:rPr>
      </w:pPr>
    </w:p>
    <w:p w14:paraId="602F0C73" w14:textId="77777777" w:rsidR="007F1DE4" w:rsidRDefault="007F1DE4" w:rsidP="007378F1">
      <w:pPr>
        <w:shd w:val="clear" w:color="auto" w:fill="FFFFFF"/>
        <w:spacing w:after="150" w:line="240" w:lineRule="auto"/>
        <w:rPr>
          <w:rFonts w:ascii="Calibri" w:eastAsia="Times New Roman" w:hAnsi="Calibri" w:cs="Calibri"/>
          <w:color w:val="111111"/>
          <w:kern w:val="0"/>
          <w14:ligatures w14:val="none"/>
        </w:rPr>
      </w:pPr>
    </w:p>
    <w:p w14:paraId="22F22578" w14:textId="77777777" w:rsidR="007F1DE4" w:rsidRDefault="007F1DE4" w:rsidP="007378F1">
      <w:pPr>
        <w:shd w:val="clear" w:color="auto" w:fill="FFFFFF"/>
        <w:spacing w:after="150" w:line="240" w:lineRule="auto"/>
        <w:rPr>
          <w:rFonts w:ascii="Calibri" w:eastAsia="Times New Roman" w:hAnsi="Calibri" w:cs="Calibri"/>
          <w:color w:val="111111"/>
          <w:kern w:val="0"/>
          <w14:ligatures w14:val="none"/>
        </w:rPr>
      </w:pPr>
    </w:p>
    <w:p w14:paraId="547F5A1F" w14:textId="77777777" w:rsidR="007F1DE4" w:rsidRDefault="007F1DE4" w:rsidP="007378F1">
      <w:pPr>
        <w:shd w:val="clear" w:color="auto" w:fill="FFFFFF"/>
        <w:spacing w:after="150" w:line="240" w:lineRule="auto"/>
        <w:rPr>
          <w:rFonts w:ascii="Calibri" w:eastAsia="Times New Roman" w:hAnsi="Calibri" w:cs="Calibri"/>
          <w:color w:val="111111"/>
          <w:kern w:val="0"/>
          <w14:ligatures w14:val="none"/>
        </w:rPr>
      </w:pPr>
    </w:p>
    <w:p w14:paraId="10365BC5" w14:textId="77777777" w:rsidR="007F1DE4" w:rsidRDefault="007F1DE4" w:rsidP="007378F1">
      <w:pPr>
        <w:shd w:val="clear" w:color="auto" w:fill="FFFFFF"/>
        <w:spacing w:after="150" w:line="240" w:lineRule="auto"/>
        <w:rPr>
          <w:rFonts w:ascii="Calibri" w:eastAsia="Times New Roman" w:hAnsi="Calibri" w:cs="Calibri"/>
          <w:color w:val="111111"/>
          <w:kern w:val="0"/>
          <w14:ligatures w14:val="none"/>
        </w:rPr>
      </w:pPr>
    </w:p>
    <w:p w14:paraId="016F4060" w14:textId="77777777" w:rsidR="007F1DE4" w:rsidRPr="00756C18" w:rsidRDefault="007F1DE4" w:rsidP="007378F1">
      <w:pPr>
        <w:shd w:val="clear" w:color="auto" w:fill="FFFFFF"/>
        <w:spacing w:after="150" w:line="240" w:lineRule="auto"/>
        <w:rPr>
          <w:rFonts w:ascii="Calibri" w:hAnsi="Calibri" w:cs="Calibri"/>
        </w:rPr>
      </w:pPr>
    </w:p>
    <w:p w14:paraId="7AD0F4BD" w14:textId="24EE12F7" w:rsidR="007378F1" w:rsidRPr="00756C18" w:rsidRDefault="007378F1" w:rsidP="007378F1">
      <w:pPr>
        <w:shd w:val="clear" w:color="auto" w:fill="FFFFFF"/>
        <w:spacing w:after="150" w:line="240" w:lineRule="auto"/>
        <w:rPr>
          <w:rFonts w:ascii="Calibri" w:hAnsi="Calibri" w:cs="Calibri"/>
        </w:rPr>
      </w:pPr>
      <w:r w:rsidRPr="00756C18">
        <w:rPr>
          <w:rFonts w:ascii="Calibri" w:hAnsi="Calibri" w:cs="Calibri"/>
        </w:rPr>
        <w:lastRenderedPageBreak/>
        <w:t>Examples of repeated course work that will count towards financial aid</w:t>
      </w:r>
      <w:r w:rsidRPr="00756C18">
        <w:rPr>
          <w:rFonts w:ascii="Calibri" w:hAnsi="Calibri" w:cs="Calibri"/>
        </w:rPr>
        <w:t xml:space="preserve"> </w:t>
      </w:r>
      <w:r w:rsidRPr="00756C18">
        <w:rPr>
          <w:rFonts w:ascii="Calibri" w:hAnsi="Calibri" w:cs="Calibri"/>
        </w:rPr>
        <w:t>eligibility:</w:t>
      </w:r>
    </w:p>
    <w:p w14:paraId="066FFD1C" w14:textId="77777777" w:rsidR="00703D0F" w:rsidRPr="00756C18" w:rsidRDefault="00703D0F" w:rsidP="007378F1">
      <w:pPr>
        <w:shd w:val="clear" w:color="auto" w:fill="FFFFFF"/>
        <w:spacing w:after="150" w:line="240" w:lineRule="auto"/>
        <w:rPr>
          <w:rFonts w:ascii="Calibri" w:hAnsi="Calibri" w:cs="Calibri"/>
        </w:rPr>
      </w:pPr>
    </w:p>
    <w:tbl>
      <w:tblPr>
        <w:tblStyle w:val="TableGrid"/>
        <w:tblW w:w="0" w:type="auto"/>
        <w:tblLook w:val="04A0" w:firstRow="1" w:lastRow="0" w:firstColumn="1" w:lastColumn="0" w:noHBand="0" w:noVBand="1"/>
      </w:tblPr>
      <w:tblGrid>
        <w:gridCol w:w="2337"/>
        <w:gridCol w:w="2337"/>
        <w:gridCol w:w="2338"/>
        <w:gridCol w:w="2338"/>
      </w:tblGrid>
      <w:tr w:rsidR="00703D0F" w:rsidRPr="00756C18" w14:paraId="073C3CE7" w14:textId="77777777" w:rsidTr="00361509">
        <w:trPr>
          <w:gridAfter w:val="3"/>
          <w:wAfter w:w="7013" w:type="dxa"/>
        </w:trPr>
        <w:tc>
          <w:tcPr>
            <w:tcW w:w="2337" w:type="dxa"/>
            <w:shd w:val="clear" w:color="auto" w:fill="D1D1D1" w:themeFill="background2" w:themeFillShade="E6"/>
          </w:tcPr>
          <w:p w14:paraId="6D26DEBF" w14:textId="669265B6" w:rsidR="00703D0F" w:rsidRPr="007F1DE4" w:rsidRDefault="007F1DE4" w:rsidP="007F1DE4">
            <w:pPr>
              <w:spacing w:after="150"/>
              <w:jc w:val="center"/>
              <w:rPr>
                <w:rFonts w:ascii="Calibri" w:eastAsia="Times New Roman" w:hAnsi="Calibri" w:cs="Calibri"/>
                <w:b/>
                <w:bCs/>
                <w:color w:val="111111"/>
                <w:kern w:val="0"/>
                <w14:ligatures w14:val="none"/>
              </w:rPr>
            </w:pPr>
            <w:r w:rsidRPr="007F1DE4">
              <w:rPr>
                <w:rFonts w:ascii="Calibri" w:eastAsia="Times New Roman" w:hAnsi="Calibri" w:cs="Calibri"/>
                <w:b/>
                <w:bCs/>
                <w:color w:val="111111"/>
                <w:kern w:val="0"/>
                <w14:ligatures w14:val="none"/>
              </w:rPr>
              <w:t>ENGL 1101</w:t>
            </w:r>
          </w:p>
        </w:tc>
      </w:tr>
      <w:tr w:rsidR="00703D0F" w:rsidRPr="00756C18" w14:paraId="2F2FCC05" w14:textId="77777777" w:rsidTr="0026117C">
        <w:tc>
          <w:tcPr>
            <w:tcW w:w="2337" w:type="dxa"/>
          </w:tcPr>
          <w:p w14:paraId="2CF9129B"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b/>
                <w:bCs/>
                <w:color w:val="111111"/>
                <w:kern w:val="0"/>
                <w14:ligatures w14:val="none"/>
              </w:rPr>
              <w:t>Term</w:t>
            </w:r>
          </w:p>
        </w:tc>
        <w:tc>
          <w:tcPr>
            <w:tcW w:w="2337" w:type="dxa"/>
          </w:tcPr>
          <w:p w14:paraId="6A4B8FFC"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b/>
                <w:bCs/>
                <w:color w:val="111111"/>
                <w:kern w:val="0"/>
                <w14:ligatures w14:val="none"/>
              </w:rPr>
              <w:t>Eligible for Aid?</w:t>
            </w:r>
          </w:p>
        </w:tc>
        <w:tc>
          <w:tcPr>
            <w:tcW w:w="2338" w:type="dxa"/>
          </w:tcPr>
          <w:p w14:paraId="6FDFA1EB"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b/>
                <w:bCs/>
                <w:color w:val="111111"/>
                <w:kern w:val="0"/>
                <w14:ligatures w14:val="none"/>
              </w:rPr>
              <w:t>Reason</w:t>
            </w:r>
          </w:p>
        </w:tc>
        <w:tc>
          <w:tcPr>
            <w:tcW w:w="2338" w:type="dxa"/>
          </w:tcPr>
          <w:p w14:paraId="7153995F"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b/>
                <w:bCs/>
                <w:color w:val="111111"/>
                <w:kern w:val="0"/>
                <w14:ligatures w14:val="none"/>
              </w:rPr>
              <w:t>Grade</w:t>
            </w:r>
          </w:p>
        </w:tc>
      </w:tr>
      <w:tr w:rsidR="00703D0F" w:rsidRPr="00756C18" w14:paraId="344D59D9" w14:textId="77777777" w:rsidTr="0026117C">
        <w:tc>
          <w:tcPr>
            <w:tcW w:w="2337" w:type="dxa"/>
          </w:tcPr>
          <w:p w14:paraId="57B2B50E"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Fall 2023</w:t>
            </w:r>
          </w:p>
        </w:tc>
        <w:tc>
          <w:tcPr>
            <w:tcW w:w="2337" w:type="dxa"/>
          </w:tcPr>
          <w:p w14:paraId="7DD8C0BC"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Yes</w:t>
            </w:r>
          </w:p>
        </w:tc>
        <w:tc>
          <w:tcPr>
            <w:tcW w:w="2338" w:type="dxa"/>
          </w:tcPr>
          <w:p w14:paraId="7F66E6A7"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First Attempt</w:t>
            </w:r>
          </w:p>
        </w:tc>
        <w:tc>
          <w:tcPr>
            <w:tcW w:w="2338" w:type="dxa"/>
          </w:tcPr>
          <w:p w14:paraId="29AB8656"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W</w:t>
            </w:r>
          </w:p>
        </w:tc>
      </w:tr>
      <w:tr w:rsidR="00703D0F" w:rsidRPr="00756C18" w14:paraId="351166F7" w14:textId="77777777" w:rsidTr="0026117C">
        <w:tc>
          <w:tcPr>
            <w:tcW w:w="2337" w:type="dxa"/>
          </w:tcPr>
          <w:p w14:paraId="167CB40C"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Spring 2024</w:t>
            </w:r>
          </w:p>
        </w:tc>
        <w:tc>
          <w:tcPr>
            <w:tcW w:w="2337" w:type="dxa"/>
          </w:tcPr>
          <w:p w14:paraId="4913FE82"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Yes</w:t>
            </w:r>
          </w:p>
        </w:tc>
        <w:tc>
          <w:tcPr>
            <w:tcW w:w="2338" w:type="dxa"/>
          </w:tcPr>
          <w:p w14:paraId="1F17AC60"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1</w:t>
            </w:r>
            <w:r w:rsidRPr="00756C18">
              <w:rPr>
                <w:rFonts w:ascii="Calibri" w:eastAsia="Times New Roman" w:hAnsi="Calibri" w:cs="Calibri"/>
                <w:color w:val="111111"/>
                <w:kern w:val="0"/>
                <w:vertAlign w:val="superscript"/>
                <w14:ligatures w14:val="none"/>
              </w:rPr>
              <w:t>ST</w:t>
            </w:r>
            <w:r w:rsidRPr="00756C18">
              <w:rPr>
                <w:rFonts w:ascii="Calibri" w:eastAsia="Times New Roman" w:hAnsi="Calibri" w:cs="Calibri"/>
                <w:color w:val="111111"/>
                <w:kern w:val="0"/>
                <w14:ligatures w14:val="none"/>
              </w:rPr>
              <w:t xml:space="preserve"> Repeat – Not Passed</w:t>
            </w:r>
          </w:p>
        </w:tc>
        <w:tc>
          <w:tcPr>
            <w:tcW w:w="2338" w:type="dxa"/>
          </w:tcPr>
          <w:p w14:paraId="6A3CAEF9"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F</w:t>
            </w:r>
          </w:p>
        </w:tc>
      </w:tr>
      <w:tr w:rsidR="00703D0F" w:rsidRPr="00756C18" w14:paraId="08EEE1B1" w14:textId="77777777" w:rsidTr="0026117C">
        <w:tc>
          <w:tcPr>
            <w:tcW w:w="2337" w:type="dxa"/>
          </w:tcPr>
          <w:p w14:paraId="77A7E9C5"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Summer 2024</w:t>
            </w:r>
          </w:p>
        </w:tc>
        <w:tc>
          <w:tcPr>
            <w:tcW w:w="2337" w:type="dxa"/>
          </w:tcPr>
          <w:p w14:paraId="7FC014D0"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Yes</w:t>
            </w:r>
          </w:p>
        </w:tc>
        <w:tc>
          <w:tcPr>
            <w:tcW w:w="2338" w:type="dxa"/>
          </w:tcPr>
          <w:p w14:paraId="06EB5F49"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2</w:t>
            </w:r>
            <w:r w:rsidRPr="00756C18">
              <w:rPr>
                <w:rFonts w:ascii="Calibri" w:eastAsia="Times New Roman" w:hAnsi="Calibri" w:cs="Calibri"/>
                <w:color w:val="111111"/>
                <w:kern w:val="0"/>
                <w:vertAlign w:val="superscript"/>
                <w14:ligatures w14:val="none"/>
              </w:rPr>
              <w:t>ND</w:t>
            </w:r>
            <w:r w:rsidRPr="00756C18">
              <w:rPr>
                <w:rFonts w:ascii="Calibri" w:eastAsia="Times New Roman" w:hAnsi="Calibri" w:cs="Calibri"/>
                <w:color w:val="111111"/>
                <w:kern w:val="0"/>
                <w14:ligatures w14:val="none"/>
              </w:rPr>
              <w:t xml:space="preserve"> Repeat – Not Passed</w:t>
            </w:r>
          </w:p>
        </w:tc>
        <w:tc>
          <w:tcPr>
            <w:tcW w:w="2338" w:type="dxa"/>
          </w:tcPr>
          <w:p w14:paraId="0EB32068"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F</w:t>
            </w:r>
          </w:p>
        </w:tc>
      </w:tr>
      <w:tr w:rsidR="00703D0F" w:rsidRPr="00756C18" w14:paraId="5259F98E" w14:textId="77777777" w:rsidTr="0026117C">
        <w:tc>
          <w:tcPr>
            <w:tcW w:w="2337" w:type="dxa"/>
          </w:tcPr>
          <w:p w14:paraId="4F5507B6"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Fall 2024</w:t>
            </w:r>
          </w:p>
        </w:tc>
        <w:tc>
          <w:tcPr>
            <w:tcW w:w="2337" w:type="dxa"/>
          </w:tcPr>
          <w:p w14:paraId="0C15A4BE"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Yes</w:t>
            </w:r>
          </w:p>
        </w:tc>
        <w:tc>
          <w:tcPr>
            <w:tcW w:w="2338" w:type="dxa"/>
          </w:tcPr>
          <w:p w14:paraId="355DB569"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3</w:t>
            </w:r>
            <w:r w:rsidRPr="00756C18">
              <w:rPr>
                <w:rFonts w:ascii="Calibri" w:eastAsia="Times New Roman" w:hAnsi="Calibri" w:cs="Calibri"/>
                <w:color w:val="111111"/>
                <w:kern w:val="0"/>
                <w:vertAlign w:val="superscript"/>
                <w14:ligatures w14:val="none"/>
              </w:rPr>
              <w:t>rd</w:t>
            </w:r>
            <w:r w:rsidRPr="00756C18">
              <w:rPr>
                <w:rFonts w:ascii="Calibri" w:eastAsia="Times New Roman" w:hAnsi="Calibri" w:cs="Calibri"/>
                <w:color w:val="111111"/>
                <w:kern w:val="0"/>
                <w14:ligatures w14:val="none"/>
              </w:rPr>
              <w:t xml:space="preserve"> Repeat- Not Passed</w:t>
            </w:r>
          </w:p>
        </w:tc>
        <w:tc>
          <w:tcPr>
            <w:tcW w:w="2338" w:type="dxa"/>
          </w:tcPr>
          <w:p w14:paraId="6705534F"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F</w:t>
            </w:r>
          </w:p>
        </w:tc>
      </w:tr>
      <w:tr w:rsidR="00703D0F" w:rsidRPr="00756C18" w14:paraId="03F87F4A" w14:textId="77777777" w:rsidTr="0026117C">
        <w:tc>
          <w:tcPr>
            <w:tcW w:w="2337" w:type="dxa"/>
          </w:tcPr>
          <w:p w14:paraId="60C7A017"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Fall 2025</w:t>
            </w:r>
          </w:p>
        </w:tc>
        <w:tc>
          <w:tcPr>
            <w:tcW w:w="2337" w:type="dxa"/>
          </w:tcPr>
          <w:p w14:paraId="65557496"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Yes</w:t>
            </w:r>
          </w:p>
        </w:tc>
        <w:tc>
          <w:tcPr>
            <w:tcW w:w="2338" w:type="dxa"/>
          </w:tcPr>
          <w:p w14:paraId="1A667D5B"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Second Attempt</w:t>
            </w:r>
          </w:p>
        </w:tc>
        <w:tc>
          <w:tcPr>
            <w:tcW w:w="2338" w:type="dxa"/>
          </w:tcPr>
          <w:p w14:paraId="68E3BDE2" w14:textId="77777777" w:rsidR="00703D0F" w:rsidRPr="00756C18" w:rsidRDefault="00703D0F" w:rsidP="0026117C">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C</w:t>
            </w:r>
          </w:p>
        </w:tc>
      </w:tr>
    </w:tbl>
    <w:p w14:paraId="6EC74174" w14:textId="77777777" w:rsidR="00703D0F" w:rsidRPr="00756C18" w:rsidRDefault="00703D0F" w:rsidP="007378F1">
      <w:pPr>
        <w:shd w:val="clear" w:color="auto" w:fill="FFFFFF"/>
        <w:spacing w:after="150" w:line="240" w:lineRule="auto"/>
        <w:rPr>
          <w:rFonts w:ascii="Calibri" w:hAnsi="Calibri" w:cs="Calibri"/>
        </w:rPr>
      </w:pPr>
    </w:p>
    <w:p w14:paraId="4D65DB20" w14:textId="77777777" w:rsidR="00B545EB" w:rsidRPr="00756C18" w:rsidRDefault="00B545EB" w:rsidP="007378F1">
      <w:pPr>
        <w:shd w:val="clear" w:color="auto" w:fill="FFFFFF"/>
        <w:spacing w:after="150" w:line="240" w:lineRule="auto"/>
        <w:rPr>
          <w:rFonts w:ascii="Calibri" w:hAnsi="Calibri" w:cs="Calibri"/>
        </w:rPr>
      </w:pPr>
    </w:p>
    <w:tbl>
      <w:tblPr>
        <w:tblStyle w:val="TableGrid"/>
        <w:tblW w:w="0" w:type="auto"/>
        <w:tblLook w:val="04A0" w:firstRow="1" w:lastRow="0" w:firstColumn="1" w:lastColumn="0" w:noHBand="0" w:noVBand="1"/>
      </w:tblPr>
      <w:tblGrid>
        <w:gridCol w:w="2245"/>
        <w:gridCol w:w="1495"/>
        <w:gridCol w:w="3185"/>
        <w:gridCol w:w="2340"/>
      </w:tblGrid>
      <w:tr w:rsidR="00B545EB" w:rsidRPr="00756C18" w14:paraId="765BA2C7" w14:textId="77777777" w:rsidTr="007F1DE4">
        <w:trPr>
          <w:gridAfter w:val="3"/>
          <w:wAfter w:w="7020" w:type="dxa"/>
        </w:trPr>
        <w:tc>
          <w:tcPr>
            <w:tcW w:w="2245" w:type="dxa"/>
            <w:shd w:val="clear" w:color="auto" w:fill="D1D1D1" w:themeFill="background2" w:themeFillShade="E6"/>
          </w:tcPr>
          <w:p w14:paraId="522B53BD" w14:textId="11E824B8" w:rsidR="00B545EB" w:rsidRPr="00756C18" w:rsidRDefault="007F1DE4" w:rsidP="00B545EB">
            <w:pPr>
              <w:spacing w:after="150"/>
              <w:jc w:val="center"/>
              <w:rPr>
                <w:rFonts w:ascii="Calibri" w:eastAsia="Times New Roman" w:hAnsi="Calibri" w:cs="Calibri"/>
                <w:b/>
                <w:bCs/>
                <w:color w:val="111111"/>
                <w:kern w:val="0"/>
                <w14:ligatures w14:val="none"/>
              </w:rPr>
            </w:pPr>
            <w:r>
              <w:rPr>
                <w:rFonts w:ascii="Calibri" w:eastAsia="Times New Roman" w:hAnsi="Calibri" w:cs="Calibri"/>
                <w:b/>
                <w:bCs/>
                <w:color w:val="111111"/>
                <w:kern w:val="0"/>
                <w14:ligatures w14:val="none"/>
              </w:rPr>
              <w:t xml:space="preserve">ENGL </w:t>
            </w:r>
            <w:r w:rsidR="00B545EB" w:rsidRPr="00756C18">
              <w:rPr>
                <w:rFonts w:ascii="Calibri" w:eastAsia="Times New Roman" w:hAnsi="Calibri" w:cs="Calibri"/>
                <w:b/>
                <w:bCs/>
                <w:color w:val="111111"/>
                <w:kern w:val="0"/>
                <w14:ligatures w14:val="none"/>
              </w:rPr>
              <w:t>1101</w:t>
            </w:r>
          </w:p>
        </w:tc>
      </w:tr>
      <w:tr w:rsidR="00B545EB" w:rsidRPr="00756C18" w14:paraId="75B151D7" w14:textId="77777777" w:rsidTr="007F1DE4">
        <w:tc>
          <w:tcPr>
            <w:tcW w:w="2245" w:type="dxa"/>
          </w:tcPr>
          <w:p w14:paraId="506257F6" w14:textId="5A59BC92" w:rsidR="00B545EB" w:rsidRPr="00756C18" w:rsidRDefault="00B545EB" w:rsidP="00B545EB">
            <w:pPr>
              <w:spacing w:after="150"/>
              <w:jc w:val="center"/>
              <w:rPr>
                <w:rFonts w:ascii="Calibri" w:eastAsia="Times New Roman" w:hAnsi="Calibri" w:cs="Calibri"/>
                <w:b/>
                <w:bCs/>
                <w:color w:val="111111"/>
                <w:kern w:val="0"/>
                <w14:ligatures w14:val="none"/>
              </w:rPr>
            </w:pPr>
            <w:r w:rsidRPr="00756C18">
              <w:rPr>
                <w:rFonts w:ascii="Calibri" w:eastAsia="Times New Roman" w:hAnsi="Calibri" w:cs="Calibri"/>
                <w:b/>
                <w:bCs/>
                <w:color w:val="111111"/>
                <w:kern w:val="0"/>
                <w14:ligatures w14:val="none"/>
              </w:rPr>
              <w:t>Term</w:t>
            </w:r>
          </w:p>
        </w:tc>
        <w:tc>
          <w:tcPr>
            <w:tcW w:w="1495" w:type="dxa"/>
          </w:tcPr>
          <w:p w14:paraId="67D54EFB" w14:textId="50CA3B90" w:rsidR="00B545EB" w:rsidRPr="00756C18" w:rsidRDefault="00B545EB" w:rsidP="00B545EB">
            <w:pPr>
              <w:spacing w:after="150"/>
              <w:jc w:val="center"/>
              <w:rPr>
                <w:rFonts w:ascii="Calibri" w:eastAsia="Times New Roman" w:hAnsi="Calibri" w:cs="Calibri"/>
                <w:b/>
                <w:bCs/>
                <w:color w:val="111111"/>
                <w:kern w:val="0"/>
                <w14:ligatures w14:val="none"/>
              </w:rPr>
            </w:pPr>
            <w:r w:rsidRPr="00756C18">
              <w:rPr>
                <w:rFonts w:ascii="Calibri" w:eastAsia="Times New Roman" w:hAnsi="Calibri" w:cs="Calibri"/>
                <w:b/>
                <w:bCs/>
                <w:color w:val="111111"/>
                <w:kern w:val="0"/>
                <w14:ligatures w14:val="none"/>
              </w:rPr>
              <w:t>Eligible for Aid?</w:t>
            </w:r>
          </w:p>
        </w:tc>
        <w:tc>
          <w:tcPr>
            <w:tcW w:w="3185" w:type="dxa"/>
          </w:tcPr>
          <w:p w14:paraId="7D43F27C" w14:textId="3593AFD2" w:rsidR="00B545EB" w:rsidRPr="00756C18" w:rsidRDefault="00B545EB" w:rsidP="00B545EB">
            <w:pPr>
              <w:spacing w:after="150"/>
              <w:jc w:val="center"/>
              <w:rPr>
                <w:rFonts w:ascii="Calibri" w:eastAsia="Times New Roman" w:hAnsi="Calibri" w:cs="Calibri"/>
                <w:b/>
                <w:bCs/>
                <w:color w:val="111111"/>
                <w:kern w:val="0"/>
                <w14:ligatures w14:val="none"/>
              </w:rPr>
            </w:pPr>
            <w:r w:rsidRPr="00756C18">
              <w:rPr>
                <w:rFonts w:ascii="Calibri" w:eastAsia="Times New Roman" w:hAnsi="Calibri" w:cs="Calibri"/>
                <w:b/>
                <w:bCs/>
                <w:color w:val="111111"/>
                <w:kern w:val="0"/>
                <w14:ligatures w14:val="none"/>
              </w:rPr>
              <w:t>Reason</w:t>
            </w:r>
          </w:p>
        </w:tc>
        <w:tc>
          <w:tcPr>
            <w:tcW w:w="2340" w:type="dxa"/>
          </w:tcPr>
          <w:p w14:paraId="32BA7031" w14:textId="4B68F65D" w:rsidR="00B545EB" w:rsidRPr="00756C18" w:rsidRDefault="00B545EB" w:rsidP="00B545EB">
            <w:pPr>
              <w:spacing w:after="150"/>
              <w:jc w:val="center"/>
              <w:rPr>
                <w:rFonts w:ascii="Calibri" w:eastAsia="Times New Roman" w:hAnsi="Calibri" w:cs="Calibri"/>
                <w:b/>
                <w:bCs/>
                <w:color w:val="111111"/>
                <w:kern w:val="0"/>
                <w14:ligatures w14:val="none"/>
              </w:rPr>
            </w:pPr>
            <w:r w:rsidRPr="00756C18">
              <w:rPr>
                <w:rFonts w:ascii="Calibri" w:eastAsia="Times New Roman" w:hAnsi="Calibri" w:cs="Calibri"/>
                <w:b/>
                <w:bCs/>
                <w:color w:val="111111"/>
                <w:kern w:val="0"/>
                <w14:ligatures w14:val="none"/>
              </w:rPr>
              <w:t>Grade</w:t>
            </w:r>
          </w:p>
        </w:tc>
      </w:tr>
      <w:tr w:rsidR="00B545EB" w:rsidRPr="00756C18" w14:paraId="29C28F87" w14:textId="77777777" w:rsidTr="007F1DE4">
        <w:tc>
          <w:tcPr>
            <w:tcW w:w="2245" w:type="dxa"/>
          </w:tcPr>
          <w:p w14:paraId="2E9D92E0" w14:textId="255945A1" w:rsidR="00B545EB" w:rsidRPr="00756C18" w:rsidRDefault="00B545EB" w:rsidP="00B545EB">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Fall 2023</w:t>
            </w:r>
          </w:p>
        </w:tc>
        <w:tc>
          <w:tcPr>
            <w:tcW w:w="1495" w:type="dxa"/>
          </w:tcPr>
          <w:p w14:paraId="6E187942" w14:textId="1C4BE23F" w:rsidR="00B545EB" w:rsidRPr="00756C18" w:rsidRDefault="00B545EB" w:rsidP="00B545EB">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Yes</w:t>
            </w:r>
          </w:p>
        </w:tc>
        <w:tc>
          <w:tcPr>
            <w:tcW w:w="3185" w:type="dxa"/>
          </w:tcPr>
          <w:p w14:paraId="3BF0C9AB" w14:textId="6D276BA0" w:rsidR="00B545EB" w:rsidRPr="00756C18" w:rsidRDefault="00117184" w:rsidP="00B545EB">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First Attempt</w:t>
            </w:r>
          </w:p>
        </w:tc>
        <w:tc>
          <w:tcPr>
            <w:tcW w:w="2340" w:type="dxa"/>
          </w:tcPr>
          <w:p w14:paraId="1F758628" w14:textId="40F0B044" w:rsidR="00B545EB" w:rsidRPr="00756C18" w:rsidRDefault="00B545EB" w:rsidP="00B545EB">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W</w:t>
            </w:r>
          </w:p>
        </w:tc>
      </w:tr>
      <w:tr w:rsidR="00B545EB" w:rsidRPr="00756C18" w14:paraId="21180687" w14:textId="77777777" w:rsidTr="007F1DE4">
        <w:tc>
          <w:tcPr>
            <w:tcW w:w="2245" w:type="dxa"/>
          </w:tcPr>
          <w:p w14:paraId="2808F9F2" w14:textId="275919A5" w:rsidR="00B545EB" w:rsidRPr="00756C18" w:rsidRDefault="00B545EB" w:rsidP="00B545EB">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Spring 2024</w:t>
            </w:r>
          </w:p>
        </w:tc>
        <w:tc>
          <w:tcPr>
            <w:tcW w:w="1495" w:type="dxa"/>
          </w:tcPr>
          <w:p w14:paraId="7B6992D3" w14:textId="22A273D6" w:rsidR="00B545EB" w:rsidRPr="00756C18" w:rsidRDefault="00B545EB" w:rsidP="00B545EB">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Yes</w:t>
            </w:r>
          </w:p>
        </w:tc>
        <w:tc>
          <w:tcPr>
            <w:tcW w:w="3185" w:type="dxa"/>
          </w:tcPr>
          <w:p w14:paraId="0331EF26" w14:textId="77777777" w:rsidR="00117184" w:rsidRPr="00756C18" w:rsidRDefault="00117184" w:rsidP="00B545EB">
            <w:pPr>
              <w:spacing w:after="150"/>
              <w:jc w:val="center"/>
              <w:rPr>
                <w:rFonts w:ascii="Calibri" w:hAnsi="Calibri" w:cs="Calibri"/>
              </w:rPr>
            </w:pPr>
            <w:r w:rsidRPr="00756C18">
              <w:rPr>
                <w:rFonts w:ascii="Calibri" w:hAnsi="Calibri" w:cs="Calibri"/>
              </w:rPr>
              <w:t>First Repeat</w:t>
            </w:r>
          </w:p>
          <w:p w14:paraId="1C32A7A9" w14:textId="0F17129E" w:rsidR="00B545EB" w:rsidRPr="00756C18" w:rsidRDefault="00B545EB" w:rsidP="00B545EB">
            <w:pPr>
              <w:spacing w:after="150"/>
              <w:jc w:val="center"/>
              <w:rPr>
                <w:rFonts w:ascii="Calibri" w:eastAsia="Times New Roman" w:hAnsi="Calibri" w:cs="Calibri"/>
                <w:color w:val="111111"/>
                <w:kern w:val="0"/>
                <w14:ligatures w14:val="none"/>
              </w:rPr>
            </w:pPr>
            <w:r w:rsidRPr="00756C18">
              <w:rPr>
                <w:rFonts w:ascii="Calibri" w:hAnsi="Calibri" w:cs="Calibri"/>
              </w:rPr>
              <w:t>Student Withdrew from Fall ’23 Course</w:t>
            </w:r>
          </w:p>
        </w:tc>
        <w:tc>
          <w:tcPr>
            <w:tcW w:w="2340" w:type="dxa"/>
          </w:tcPr>
          <w:p w14:paraId="5E56AD60" w14:textId="13B7543E" w:rsidR="00B545EB" w:rsidRPr="00756C18" w:rsidRDefault="00B545EB" w:rsidP="00B545EB">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F</w:t>
            </w:r>
          </w:p>
        </w:tc>
      </w:tr>
      <w:tr w:rsidR="00B545EB" w:rsidRPr="00756C18" w14:paraId="0A68CDAD" w14:textId="77777777" w:rsidTr="007F1DE4">
        <w:tc>
          <w:tcPr>
            <w:tcW w:w="2245" w:type="dxa"/>
          </w:tcPr>
          <w:p w14:paraId="31BF20CA" w14:textId="081F0429" w:rsidR="00B545EB" w:rsidRPr="00756C18" w:rsidRDefault="00B545EB" w:rsidP="00B545EB">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Summer 2024</w:t>
            </w:r>
          </w:p>
        </w:tc>
        <w:tc>
          <w:tcPr>
            <w:tcW w:w="1495" w:type="dxa"/>
          </w:tcPr>
          <w:p w14:paraId="0C59C49F" w14:textId="42001C02" w:rsidR="00B545EB" w:rsidRPr="00756C18" w:rsidRDefault="00B545EB" w:rsidP="00B545EB">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Yes</w:t>
            </w:r>
          </w:p>
        </w:tc>
        <w:tc>
          <w:tcPr>
            <w:tcW w:w="3185" w:type="dxa"/>
          </w:tcPr>
          <w:p w14:paraId="09A4B5DB" w14:textId="77777777" w:rsidR="00117184" w:rsidRPr="00756C18" w:rsidRDefault="00117184" w:rsidP="00B545EB">
            <w:pPr>
              <w:spacing w:after="150"/>
              <w:jc w:val="center"/>
              <w:rPr>
                <w:rFonts w:ascii="Calibri" w:hAnsi="Calibri" w:cs="Calibri"/>
              </w:rPr>
            </w:pPr>
            <w:r w:rsidRPr="00756C18">
              <w:rPr>
                <w:rFonts w:ascii="Calibri" w:hAnsi="Calibri" w:cs="Calibri"/>
              </w:rPr>
              <w:t>Second Repeat</w:t>
            </w:r>
          </w:p>
          <w:p w14:paraId="6AD8B611" w14:textId="7FF2333D" w:rsidR="00B545EB" w:rsidRPr="00756C18" w:rsidRDefault="00B545EB" w:rsidP="00B545EB">
            <w:pPr>
              <w:spacing w:after="150"/>
              <w:jc w:val="center"/>
              <w:rPr>
                <w:rFonts w:ascii="Calibri" w:eastAsia="Times New Roman" w:hAnsi="Calibri" w:cs="Calibri"/>
                <w:color w:val="111111"/>
                <w:kern w:val="0"/>
                <w14:ligatures w14:val="none"/>
              </w:rPr>
            </w:pPr>
            <w:r w:rsidRPr="00756C18">
              <w:rPr>
                <w:rFonts w:ascii="Calibri" w:hAnsi="Calibri" w:cs="Calibri"/>
              </w:rPr>
              <w:t>Student Failed Spring ’24 Course</w:t>
            </w:r>
          </w:p>
        </w:tc>
        <w:tc>
          <w:tcPr>
            <w:tcW w:w="2340" w:type="dxa"/>
          </w:tcPr>
          <w:p w14:paraId="16CD8DC2" w14:textId="1F579D80" w:rsidR="00B545EB" w:rsidRPr="00756C18" w:rsidRDefault="00B545EB" w:rsidP="00B545EB">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D</w:t>
            </w:r>
          </w:p>
        </w:tc>
      </w:tr>
      <w:tr w:rsidR="00B545EB" w:rsidRPr="00756C18" w14:paraId="3EECE9CE" w14:textId="77777777" w:rsidTr="007F1DE4">
        <w:tc>
          <w:tcPr>
            <w:tcW w:w="2245" w:type="dxa"/>
          </w:tcPr>
          <w:p w14:paraId="71A713ED" w14:textId="0AACA1D8" w:rsidR="00B545EB" w:rsidRPr="00756C18" w:rsidRDefault="00B545EB" w:rsidP="00B545EB">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Fall 2024</w:t>
            </w:r>
          </w:p>
        </w:tc>
        <w:tc>
          <w:tcPr>
            <w:tcW w:w="1495" w:type="dxa"/>
          </w:tcPr>
          <w:p w14:paraId="31B46023" w14:textId="1C5E6408" w:rsidR="00B545EB" w:rsidRPr="00756C18" w:rsidRDefault="00B545EB" w:rsidP="00B545EB">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No</w:t>
            </w:r>
          </w:p>
        </w:tc>
        <w:tc>
          <w:tcPr>
            <w:tcW w:w="3185" w:type="dxa"/>
          </w:tcPr>
          <w:p w14:paraId="2160C5F4" w14:textId="77777777" w:rsidR="00117184" w:rsidRPr="00756C18" w:rsidRDefault="00117184" w:rsidP="00117184">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Third Repeat</w:t>
            </w:r>
          </w:p>
          <w:p w14:paraId="6FD8EE10" w14:textId="4ABF20F9" w:rsidR="00117184" w:rsidRPr="00756C18" w:rsidRDefault="00B545EB" w:rsidP="00117184">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 xml:space="preserve">Student </w:t>
            </w:r>
            <w:r w:rsidR="00117184" w:rsidRPr="00756C18">
              <w:rPr>
                <w:rFonts w:ascii="Calibri" w:eastAsia="Times New Roman" w:hAnsi="Calibri" w:cs="Calibri"/>
                <w:color w:val="111111"/>
                <w:kern w:val="0"/>
                <w14:ligatures w14:val="none"/>
              </w:rPr>
              <w:t>E</w:t>
            </w:r>
            <w:r w:rsidRPr="00756C18">
              <w:rPr>
                <w:rFonts w:ascii="Calibri" w:eastAsia="Times New Roman" w:hAnsi="Calibri" w:cs="Calibri"/>
                <w:color w:val="111111"/>
                <w:kern w:val="0"/>
                <w14:ligatures w14:val="none"/>
              </w:rPr>
              <w:t xml:space="preserve">arned a </w:t>
            </w:r>
            <w:r w:rsidR="00117184" w:rsidRPr="00756C18">
              <w:rPr>
                <w:rFonts w:ascii="Calibri" w:eastAsia="Times New Roman" w:hAnsi="Calibri" w:cs="Calibri"/>
                <w:color w:val="111111"/>
                <w:kern w:val="0"/>
                <w14:ligatures w14:val="none"/>
              </w:rPr>
              <w:t>P</w:t>
            </w:r>
            <w:r w:rsidRPr="00756C18">
              <w:rPr>
                <w:rFonts w:ascii="Calibri" w:eastAsia="Times New Roman" w:hAnsi="Calibri" w:cs="Calibri"/>
                <w:color w:val="111111"/>
                <w:kern w:val="0"/>
                <w14:ligatures w14:val="none"/>
              </w:rPr>
              <w:t xml:space="preserve">assing </w:t>
            </w:r>
            <w:r w:rsidR="00117184" w:rsidRPr="00756C18">
              <w:rPr>
                <w:rFonts w:ascii="Calibri" w:eastAsia="Times New Roman" w:hAnsi="Calibri" w:cs="Calibri"/>
                <w:color w:val="111111"/>
                <w:kern w:val="0"/>
                <w14:ligatures w14:val="none"/>
              </w:rPr>
              <w:t>G</w:t>
            </w:r>
            <w:r w:rsidRPr="00756C18">
              <w:rPr>
                <w:rFonts w:ascii="Calibri" w:eastAsia="Times New Roman" w:hAnsi="Calibri" w:cs="Calibri"/>
                <w:color w:val="111111"/>
                <w:kern w:val="0"/>
                <w14:ligatures w14:val="none"/>
              </w:rPr>
              <w:t>rade</w:t>
            </w:r>
            <w:r w:rsidR="00117184" w:rsidRPr="00756C18">
              <w:rPr>
                <w:rFonts w:ascii="Calibri" w:eastAsia="Times New Roman" w:hAnsi="Calibri" w:cs="Calibri"/>
                <w:color w:val="111111"/>
                <w:kern w:val="0"/>
                <w14:ligatures w14:val="none"/>
              </w:rPr>
              <w:t xml:space="preserve"> Summer 2024</w:t>
            </w:r>
          </w:p>
        </w:tc>
        <w:tc>
          <w:tcPr>
            <w:tcW w:w="2340" w:type="dxa"/>
          </w:tcPr>
          <w:p w14:paraId="7031C35C" w14:textId="28766353" w:rsidR="00B545EB" w:rsidRPr="00756C18" w:rsidRDefault="00117184" w:rsidP="00B545EB">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F</w:t>
            </w:r>
          </w:p>
        </w:tc>
      </w:tr>
    </w:tbl>
    <w:p w14:paraId="197DDABB" w14:textId="77777777" w:rsidR="007378F1" w:rsidRPr="00756C18" w:rsidRDefault="007378F1" w:rsidP="007378F1">
      <w:pPr>
        <w:shd w:val="clear" w:color="auto" w:fill="FFFFFF"/>
        <w:spacing w:after="150" w:line="240" w:lineRule="auto"/>
        <w:rPr>
          <w:rFonts w:ascii="Calibri" w:eastAsia="Times New Roman" w:hAnsi="Calibri" w:cs="Calibri"/>
          <w:color w:val="111111"/>
          <w:kern w:val="0"/>
          <w14:ligatures w14:val="none"/>
        </w:rPr>
      </w:pPr>
    </w:p>
    <w:p w14:paraId="506A7357" w14:textId="77777777" w:rsidR="00361509" w:rsidRDefault="00361509" w:rsidP="007378F1">
      <w:pPr>
        <w:shd w:val="clear" w:color="auto" w:fill="FFFFFF"/>
        <w:spacing w:after="150" w:line="240" w:lineRule="auto"/>
        <w:rPr>
          <w:rFonts w:ascii="Calibri" w:hAnsi="Calibri" w:cs="Calibri"/>
        </w:rPr>
      </w:pPr>
    </w:p>
    <w:p w14:paraId="5619A1E6" w14:textId="77777777" w:rsidR="00361509" w:rsidRDefault="00361509" w:rsidP="007378F1">
      <w:pPr>
        <w:shd w:val="clear" w:color="auto" w:fill="FFFFFF"/>
        <w:spacing w:after="150" w:line="240" w:lineRule="auto"/>
        <w:rPr>
          <w:rFonts w:ascii="Calibri" w:hAnsi="Calibri" w:cs="Calibri"/>
        </w:rPr>
      </w:pPr>
    </w:p>
    <w:p w14:paraId="28D58D44" w14:textId="77777777" w:rsidR="00361509" w:rsidRDefault="00361509" w:rsidP="007378F1">
      <w:pPr>
        <w:shd w:val="clear" w:color="auto" w:fill="FFFFFF"/>
        <w:spacing w:after="150" w:line="240" w:lineRule="auto"/>
        <w:rPr>
          <w:rFonts w:ascii="Calibri" w:hAnsi="Calibri" w:cs="Calibri"/>
        </w:rPr>
      </w:pPr>
    </w:p>
    <w:p w14:paraId="4C60A6C5" w14:textId="23993C93" w:rsidR="00703D0F" w:rsidRPr="00756C18" w:rsidRDefault="00703D0F" w:rsidP="007378F1">
      <w:pPr>
        <w:shd w:val="clear" w:color="auto" w:fill="FFFFFF"/>
        <w:spacing w:after="150" w:line="240" w:lineRule="auto"/>
        <w:rPr>
          <w:rFonts w:ascii="Calibri" w:eastAsia="Times New Roman" w:hAnsi="Calibri" w:cs="Calibri"/>
          <w:color w:val="111111"/>
          <w:kern w:val="0"/>
          <w14:ligatures w14:val="none"/>
        </w:rPr>
      </w:pPr>
      <w:r w:rsidRPr="00756C18">
        <w:rPr>
          <w:rFonts w:ascii="Calibri" w:hAnsi="Calibri" w:cs="Calibri"/>
        </w:rPr>
        <w:lastRenderedPageBreak/>
        <w:t>Example of repeated coursework that will not count towards financial aid</w:t>
      </w:r>
      <w:r w:rsidRPr="00756C18">
        <w:rPr>
          <w:rFonts w:ascii="Calibri" w:hAnsi="Calibri" w:cs="Calibri"/>
        </w:rPr>
        <w:t xml:space="preserve"> </w:t>
      </w:r>
      <w:r w:rsidRPr="00756C18">
        <w:rPr>
          <w:rFonts w:ascii="Calibri" w:hAnsi="Calibri" w:cs="Calibri"/>
        </w:rPr>
        <w:t>eligibility:</w:t>
      </w:r>
    </w:p>
    <w:p w14:paraId="1F672E12" w14:textId="77777777" w:rsidR="00B545EB" w:rsidRPr="00756C18" w:rsidRDefault="00B545EB" w:rsidP="007378F1">
      <w:pPr>
        <w:shd w:val="clear" w:color="auto" w:fill="FFFFFF"/>
        <w:spacing w:after="150" w:line="240" w:lineRule="auto"/>
        <w:rPr>
          <w:rFonts w:ascii="Calibri" w:eastAsia="Times New Roman" w:hAnsi="Calibri" w:cs="Calibri"/>
          <w:color w:val="111111"/>
          <w:kern w:val="0"/>
          <w14:ligatures w14:val="none"/>
        </w:rPr>
      </w:pPr>
    </w:p>
    <w:tbl>
      <w:tblPr>
        <w:tblStyle w:val="TableGrid"/>
        <w:tblpPr w:leftFromText="180" w:rightFromText="180" w:vertAnchor="text" w:horzAnchor="margin" w:tblpY="214"/>
        <w:tblW w:w="0" w:type="auto"/>
        <w:tblLook w:val="04A0" w:firstRow="1" w:lastRow="0" w:firstColumn="1" w:lastColumn="0" w:noHBand="0" w:noVBand="1"/>
      </w:tblPr>
      <w:tblGrid>
        <w:gridCol w:w="1870"/>
        <w:gridCol w:w="1870"/>
        <w:gridCol w:w="2555"/>
        <w:gridCol w:w="2970"/>
      </w:tblGrid>
      <w:tr w:rsidR="00117184" w:rsidRPr="00756C18" w14:paraId="08B8CC4E" w14:textId="77777777" w:rsidTr="00361509">
        <w:trPr>
          <w:gridAfter w:val="3"/>
          <w:wAfter w:w="7395" w:type="dxa"/>
        </w:trPr>
        <w:tc>
          <w:tcPr>
            <w:tcW w:w="1870" w:type="dxa"/>
            <w:shd w:val="clear" w:color="auto" w:fill="D1D1D1" w:themeFill="background2" w:themeFillShade="E6"/>
          </w:tcPr>
          <w:p w14:paraId="7137E77E" w14:textId="41420512" w:rsidR="00117184" w:rsidRPr="00756C18" w:rsidRDefault="007F1DE4" w:rsidP="00117184">
            <w:pPr>
              <w:spacing w:after="150"/>
              <w:jc w:val="center"/>
              <w:rPr>
                <w:rFonts w:ascii="Calibri" w:eastAsia="Times New Roman" w:hAnsi="Calibri" w:cs="Calibri"/>
                <w:b/>
                <w:bCs/>
                <w:color w:val="111111"/>
                <w:kern w:val="0"/>
                <w:highlight w:val="darkGray"/>
                <w14:ligatures w14:val="none"/>
              </w:rPr>
            </w:pPr>
            <w:r>
              <w:rPr>
                <w:rFonts w:ascii="Calibri" w:eastAsia="Times New Roman" w:hAnsi="Calibri" w:cs="Calibri"/>
                <w:b/>
                <w:bCs/>
                <w:color w:val="111111"/>
                <w:kern w:val="0"/>
                <w14:ligatures w14:val="none"/>
              </w:rPr>
              <w:t xml:space="preserve">ENGL </w:t>
            </w:r>
            <w:r w:rsidR="00117184" w:rsidRPr="007F1DE4">
              <w:rPr>
                <w:rFonts w:ascii="Calibri" w:eastAsia="Times New Roman" w:hAnsi="Calibri" w:cs="Calibri"/>
                <w:b/>
                <w:bCs/>
                <w:color w:val="111111"/>
                <w:kern w:val="0"/>
                <w14:ligatures w14:val="none"/>
              </w:rPr>
              <w:t>1101</w:t>
            </w:r>
          </w:p>
        </w:tc>
      </w:tr>
      <w:tr w:rsidR="00117184" w:rsidRPr="00756C18" w14:paraId="748EA507" w14:textId="77777777" w:rsidTr="00703D0F">
        <w:tc>
          <w:tcPr>
            <w:tcW w:w="1870" w:type="dxa"/>
          </w:tcPr>
          <w:p w14:paraId="348285CF" w14:textId="77777777" w:rsidR="00117184" w:rsidRPr="00756C18" w:rsidRDefault="00117184" w:rsidP="00117184">
            <w:pPr>
              <w:spacing w:after="150"/>
              <w:jc w:val="center"/>
              <w:rPr>
                <w:rFonts w:ascii="Calibri" w:eastAsia="Times New Roman" w:hAnsi="Calibri" w:cs="Calibri"/>
                <w:b/>
                <w:bCs/>
                <w:color w:val="111111"/>
                <w:kern w:val="0"/>
                <w14:ligatures w14:val="none"/>
              </w:rPr>
            </w:pPr>
            <w:r w:rsidRPr="00756C18">
              <w:rPr>
                <w:rFonts w:ascii="Calibri" w:eastAsia="Times New Roman" w:hAnsi="Calibri" w:cs="Calibri"/>
                <w:b/>
                <w:bCs/>
                <w:color w:val="111111"/>
                <w:kern w:val="0"/>
                <w14:ligatures w14:val="none"/>
              </w:rPr>
              <w:t>Term</w:t>
            </w:r>
          </w:p>
        </w:tc>
        <w:tc>
          <w:tcPr>
            <w:tcW w:w="1870" w:type="dxa"/>
          </w:tcPr>
          <w:p w14:paraId="0E5415E4" w14:textId="77777777" w:rsidR="00117184" w:rsidRPr="00756C18" w:rsidRDefault="00117184" w:rsidP="00117184">
            <w:pPr>
              <w:spacing w:after="150"/>
              <w:jc w:val="center"/>
              <w:rPr>
                <w:rFonts w:ascii="Calibri" w:eastAsia="Times New Roman" w:hAnsi="Calibri" w:cs="Calibri"/>
                <w:b/>
                <w:bCs/>
                <w:color w:val="111111"/>
                <w:kern w:val="0"/>
                <w14:ligatures w14:val="none"/>
              </w:rPr>
            </w:pPr>
            <w:r w:rsidRPr="00756C18">
              <w:rPr>
                <w:rFonts w:ascii="Calibri" w:eastAsia="Times New Roman" w:hAnsi="Calibri" w:cs="Calibri"/>
                <w:b/>
                <w:bCs/>
                <w:color w:val="111111"/>
                <w:kern w:val="0"/>
                <w14:ligatures w14:val="none"/>
              </w:rPr>
              <w:t>Eligible for Aid?</w:t>
            </w:r>
          </w:p>
        </w:tc>
        <w:tc>
          <w:tcPr>
            <w:tcW w:w="2555" w:type="dxa"/>
          </w:tcPr>
          <w:p w14:paraId="4AD88E70" w14:textId="77777777" w:rsidR="00117184" w:rsidRPr="00756C18" w:rsidRDefault="00117184" w:rsidP="00117184">
            <w:pPr>
              <w:spacing w:after="150"/>
              <w:jc w:val="center"/>
              <w:rPr>
                <w:rFonts w:ascii="Calibri" w:eastAsia="Times New Roman" w:hAnsi="Calibri" w:cs="Calibri"/>
                <w:b/>
                <w:bCs/>
                <w:color w:val="111111"/>
                <w:kern w:val="0"/>
                <w14:ligatures w14:val="none"/>
              </w:rPr>
            </w:pPr>
            <w:r w:rsidRPr="00756C18">
              <w:rPr>
                <w:rFonts w:ascii="Calibri" w:eastAsia="Times New Roman" w:hAnsi="Calibri" w:cs="Calibri"/>
                <w:b/>
                <w:bCs/>
                <w:color w:val="111111"/>
                <w:kern w:val="0"/>
                <w14:ligatures w14:val="none"/>
              </w:rPr>
              <w:t>Reason</w:t>
            </w:r>
          </w:p>
        </w:tc>
        <w:tc>
          <w:tcPr>
            <w:tcW w:w="2970" w:type="dxa"/>
          </w:tcPr>
          <w:p w14:paraId="70DD4AE2" w14:textId="77777777" w:rsidR="00117184" w:rsidRPr="00756C18" w:rsidRDefault="00117184" w:rsidP="00117184">
            <w:pPr>
              <w:spacing w:after="150"/>
              <w:jc w:val="center"/>
              <w:rPr>
                <w:rFonts w:ascii="Calibri" w:eastAsia="Times New Roman" w:hAnsi="Calibri" w:cs="Calibri"/>
                <w:b/>
                <w:bCs/>
                <w:color w:val="111111"/>
                <w:kern w:val="0"/>
                <w14:ligatures w14:val="none"/>
              </w:rPr>
            </w:pPr>
            <w:r w:rsidRPr="00756C18">
              <w:rPr>
                <w:rFonts w:ascii="Calibri" w:eastAsia="Times New Roman" w:hAnsi="Calibri" w:cs="Calibri"/>
                <w:b/>
                <w:bCs/>
                <w:color w:val="111111"/>
                <w:kern w:val="0"/>
                <w14:ligatures w14:val="none"/>
              </w:rPr>
              <w:t>Grade</w:t>
            </w:r>
          </w:p>
        </w:tc>
      </w:tr>
      <w:tr w:rsidR="00117184" w:rsidRPr="00756C18" w14:paraId="364D0A96" w14:textId="77777777" w:rsidTr="00703D0F">
        <w:tc>
          <w:tcPr>
            <w:tcW w:w="1870" w:type="dxa"/>
          </w:tcPr>
          <w:p w14:paraId="1F5DF129" w14:textId="77777777" w:rsidR="00117184" w:rsidRPr="00756C18" w:rsidRDefault="00117184" w:rsidP="00117184">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Fall 2023</w:t>
            </w:r>
          </w:p>
        </w:tc>
        <w:tc>
          <w:tcPr>
            <w:tcW w:w="1870" w:type="dxa"/>
          </w:tcPr>
          <w:p w14:paraId="71F96FDC" w14:textId="77777777" w:rsidR="00117184" w:rsidRPr="00756C18" w:rsidRDefault="00117184" w:rsidP="00117184">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Yes</w:t>
            </w:r>
          </w:p>
        </w:tc>
        <w:tc>
          <w:tcPr>
            <w:tcW w:w="2555" w:type="dxa"/>
          </w:tcPr>
          <w:p w14:paraId="09452D15" w14:textId="77777777" w:rsidR="00117184" w:rsidRPr="00756C18" w:rsidRDefault="00117184" w:rsidP="00117184">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First Attempt</w:t>
            </w:r>
          </w:p>
        </w:tc>
        <w:tc>
          <w:tcPr>
            <w:tcW w:w="2970" w:type="dxa"/>
          </w:tcPr>
          <w:p w14:paraId="3DDF304F" w14:textId="77777777" w:rsidR="00117184" w:rsidRPr="00756C18" w:rsidRDefault="00117184" w:rsidP="00117184">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D</w:t>
            </w:r>
          </w:p>
        </w:tc>
      </w:tr>
      <w:tr w:rsidR="00117184" w:rsidRPr="00756C18" w14:paraId="1169D92E" w14:textId="77777777" w:rsidTr="00703D0F">
        <w:tc>
          <w:tcPr>
            <w:tcW w:w="1870" w:type="dxa"/>
          </w:tcPr>
          <w:p w14:paraId="449BE5B2" w14:textId="77777777" w:rsidR="00117184" w:rsidRPr="00756C18" w:rsidRDefault="00117184" w:rsidP="00117184">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Spring 2024</w:t>
            </w:r>
          </w:p>
        </w:tc>
        <w:tc>
          <w:tcPr>
            <w:tcW w:w="1870" w:type="dxa"/>
          </w:tcPr>
          <w:p w14:paraId="2BC7C943" w14:textId="77777777" w:rsidR="00117184" w:rsidRPr="00756C18" w:rsidRDefault="00117184" w:rsidP="00117184">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Yes</w:t>
            </w:r>
          </w:p>
        </w:tc>
        <w:tc>
          <w:tcPr>
            <w:tcW w:w="2555" w:type="dxa"/>
          </w:tcPr>
          <w:p w14:paraId="2A80E2E3" w14:textId="77777777" w:rsidR="00117184" w:rsidRPr="00756C18" w:rsidRDefault="00117184" w:rsidP="00117184">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1</w:t>
            </w:r>
            <w:r w:rsidRPr="00756C18">
              <w:rPr>
                <w:rFonts w:ascii="Calibri" w:eastAsia="Times New Roman" w:hAnsi="Calibri" w:cs="Calibri"/>
                <w:color w:val="111111"/>
                <w:kern w:val="0"/>
                <w:vertAlign w:val="superscript"/>
                <w14:ligatures w14:val="none"/>
              </w:rPr>
              <w:t>ST</w:t>
            </w:r>
            <w:r w:rsidRPr="00756C18">
              <w:rPr>
                <w:rFonts w:ascii="Calibri" w:eastAsia="Times New Roman" w:hAnsi="Calibri" w:cs="Calibri"/>
                <w:color w:val="111111"/>
                <w:kern w:val="0"/>
                <w14:ligatures w14:val="none"/>
              </w:rPr>
              <w:t xml:space="preserve"> Repeat of Passed Course Taken Fall 2023</w:t>
            </w:r>
          </w:p>
        </w:tc>
        <w:tc>
          <w:tcPr>
            <w:tcW w:w="2970" w:type="dxa"/>
          </w:tcPr>
          <w:p w14:paraId="2D8CE63F" w14:textId="77777777" w:rsidR="00117184" w:rsidRPr="00756C18" w:rsidRDefault="00117184" w:rsidP="00117184">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D</w:t>
            </w:r>
          </w:p>
        </w:tc>
      </w:tr>
      <w:tr w:rsidR="00117184" w:rsidRPr="00756C18" w14:paraId="7253C2A3" w14:textId="77777777" w:rsidTr="00703D0F">
        <w:tc>
          <w:tcPr>
            <w:tcW w:w="1870" w:type="dxa"/>
          </w:tcPr>
          <w:p w14:paraId="24BD6878" w14:textId="77777777" w:rsidR="00117184" w:rsidRPr="00756C18" w:rsidRDefault="00117184" w:rsidP="00117184">
            <w:pPr>
              <w:spacing w:after="150"/>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Summer 2024</w:t>
            </w:r>
          </w:p>
        </w:tc>
        <w:tc>
          <w:tcPr>
            <w:tcW w:w="1870" w:type="dxa"/>
          </w:tcPr>
          <w:p w14:paraId="115D8443" w14:textId="77777777" w:rsidR="00117184" w:rsidRPr="00756C18" w:rsidRDefault="00117184" w:rsidP="00117184">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No</w:t>
            </w:r>
          </w:p>
        </w:tc>
        <w:tc>
          <w:tcPr>
            <w:tcW w:w="2555" w:type="dxa"/>
          </w:tcPr>
          <w:p w14:paraId="4BA7A873" w14:textId="77777777" w:rsidR="00117184" w:rsidRPr="00756C18" w:rsidRDefault="00117184" w:rsidP="00117184">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2</w:t>
            </w:r>
            <w:r w:rsidRPr="00756C18">
              <w:rPr>
                <w:rFonts w:ascii="Calibri" w:eastAsia="Times New Roman" w:hAnsi="Calibri" w:cs="Calibri"/>
                <w:color w:val="111111"/>
                <w:kern w:val="0"/>
                <w:vertAlign w:val="superscript"/>
                <w14:ligatures w14:val="none"/>
              </w:rPr>
              <w:t>ND</w:t>
            </w:r>
            <w:r w:rsidRPr="00756C18">
              <w:rPr>
                <w:rFonts w:ascii="Calibri" w:eastAsia="Times New Roman" w:hAnsi="Calibri" w:cs="Calibri"/>
                <w:color w:val="111111"/>
                <w:kern w:val="0"/>
                <w14:ligatures w14:val="none"/>
              </w:rPr>
              <w:t xml:space="preserve"> Repeat of Passed Course Taken Fall 2023</w:t>
            </w:r>
          </w:p>
        </w:tc>
        <w:tc>
          <w:tcPr>
            <w:tcW w:w="2970" w:type="dxa"/>
          </w:tcPr>
          <w:p w14:paraId="79F620C3" w14:textId="77777777" w:rsidR="00117184" w:rsidRPr="00756C18" w:rsidRDefault="00117184" w:rsidP="00117184">
            <w:pPr>
              <w:spacing w:after="150"/>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B</w:t>
            </w:r>
          </w:p>
        </w:tc>
      </w:tr>
    </w:tbl>
    <w:p w14:paraId="5F5DFBA6" w14:textId="77777777" w:rsidR="00B545EB" w:rsidRPr="00756C18" w:rsidRDefault="00B545EB" w:rsidP="007378F1">
      <w:pPr>
        <w:shd w:val="clear" w:color="auto" w:fill="FFFFFF"/>
        <w:spacing w:after="150" w:line="240" w:lineRule="auto"/>
        <w:rPr>
          <w:rFonts w:ascii="Calibri" w:eastAsia="Times New Roman" w:hAnsi="Calibri" w:cs="Calibri"/>
          <w:color w:val="111111"/>
          <w:kern w:val="0"/>
          <w14:ligatures w14:val="none"/>
        </w:rPr>
      </w:pPr>
    </w:p>
    <w:tbl>
      <w:tblPr>
        <w:tblStyle w:val="TableGrid"/>
        <w:tblW w:w="0" w:type="auto"/>
        <w:tblLook w:val="04A0" w:firstRow="1" w:lastRow="0" w:firstColumn="1" w:lastColumn="0" w:noHBand="0" w:noVBand="1"/>
      </w:tblPr>
      <w:tblGrid>
        <w:gridCol w:w="9350"/>
      </w:tblGrid>
      <w:tr w:rsidR="00756C18" w:rsidRPr="00756C18" w14:paraId="6F94BE99" w14:textId="77777777" w:rsidTr="00756C18">
        <w:trPr>
          <w:trHeight w:val="440"/>
        </w:trPr>
        <w:tc>
          <w:tcPr>
            <w:tcW w:w="9350" w:type="dxa"/>
          </w:tcPr>
          <w:p w14:paraId="43E627E1" w14:textId="57581905" w:rsidR="00756C18" w:rsidRPr="00756C18" w:rsidRDefault="00756C18" w:rsidP="00756C18">
            <w:pPr>
              <w:spacing w:before="100" w:beforeAutospacing="1" w:after="100" w:afterAutospacing="1"/>
              <w:jc w:val="center"/>
              <w:rPr>
                <w:rFonts w:ascii="Calibri" w:eastAsia="Times New Roman" w:hAnsi="Calibri" w:cs="Calibri"/>
                <w:color w:val="111111"/>
                <w:kern w:val="0"/>
                <w14:ligatures w14:val="none"/>
              </w:rPr>
            </w:pPr>
            <w:r w:rsidRPr="00756C18">
              <w:rPr>
                <w:rFonts w:ascii="Calibri" w:eastAsia="Times New Roman" w:hAnsi="Calibri" w:cs="Calibri"/>
                <w:color w:val="111111"/>
                <w:kern w:val="0"/>
                <w14:ligatures w14:val="none"/>
              </w:rPr>
              <w:t>Important reminders for all students who repeat coursework:</w:t>
            </w:r>
          </w:p>
        </w:tc>
      </w:tr>
    </w:tbl>
    <w:p w14:paraId="23A04213" w14:textId="77777777" w:rsidR="00756C18" w:rsidRPr="00361509" w:rsidRDefault="00756C18" w:rsidP="00361509">
      <w:pPr>
        <w:pStyle w:val="ListParagraph"/>
        <w:numPr>
          <w:ilvl w:val="0"/>
          <w:numId w:val="7"/>
        </w:numPr>
        <w:shd w:val="clear" w:color="auto" w:fill="FFFFFF"/>
        <w:spacing w:before="100" w:beforeAutospacing="1" w:after="100" w:afterAutospacing="1" w:line="360" w:lineRule="auto"/>
        <w:rPr>
          <w:rFonts w:ascii="Calibri" w:hAnsi="Calibri" w:cs="Calibri"/>
        </w:rPr>
      </w:pPr>
      <w:r w:rsidRPr="00361509">
        <w:rPr>
          <w:rFonts w:ascii="Calibri" w:hAnsi="Calibri" w:cs="Calibri"/>
        </w:rPr>
        <w:t xml:space="preserve">The Office of Financial aid does not determine if a student may repeat a class. We are only responsible for determining if the repeated course is eligible for financial aid. For information on academic program policies and program grade requirements, contact Academic Advising. </w:t>
      </w:r>
    </w:p>
    <w:p w14:paraId="49D15DF9" w14:textId="17966882" w:rsidR="00756C18" w:rsidRPr="00361509" w:rsidRDefault="00756C18" w:rsidP="00361509">
      <w:pPr>
        <w:pStyle w:val="ListParagraph"/>
        <w:numPr>
          <w:ilvl w:val="0"/>
          <w:numId w:val="7"/>
        </w:numPr>
        <w:shd w:val="clear" w:color="auto" w:fill="FFFFFF"/>
        <w:spacing w:before="100" w:beforeAutospacing="1" w:after="100" w:afterAutospacing="1" w:line="360" w:lineRule="auto"/>
        <w:rPr>
          <w:rFonts w:ascii="Calibri" w:hAnsi="Calibri" w:cs="Calibri"/>
        </w:rPr>
      </w:pPr>
      <w:r w:rsidRPr="00361509">
        <w:rPr>
          <w:rFonts w:ascii="Calibri" w:hAnsi="Calibri" w:cs="Calibri"/>
        </w:rPr>
        <w:t xml:space="preserve">Financial aid packages will be adjusted when repeated coursework is determined to be </w:t>
      </w:r>
      <w:r w:rsidRPr="00361509">
        <w:rPr>
          <w:rFonts w:ascii="Calibri" w:hAnsi="Calibri" w:cs="Calibri"/>
        </w:rPr>
        <w:t>non-aid</w:t>
      </w:r>
      <w:r w:rsidRPr="00361509">
        <w:rPr>
          <w:rFonts w:ascii="Calibri" w:hAnsi="Calibri" w:cs="Calibri"/>
        </w:rPr>
        <w:t xml:space="preserve"> eligible. Students will be notified via their Charter Oak email account when adjustments are made. Students will be responsible for payment on all coursework that is not aid eligible.</w:t>
      </w:r>
    </w:p>
    <w:p w14:paraId="71218F97" w14:textId="2D2F75B0" w:rsidR="00756C18" w:rsidRPr="00361509" w:rsidRDefault="00756C18" w:rsidP="00361509">
      <w:pPr>
        <w:pStyle w:val="ListParagraph"/>
        <w:numPr>
          <w:ilvl w:val="0"/>
          <w:numId w:val="7"/>
        </w:numPr>
        <w:shd w:val="clear" w:color="auto" w:fill="FFFFFF"/>
        <w:spacing w:before="100" w:beforeAutospacing="1" w:after="100" w:afterAutospacing="1" w:line="360" w:lineRule="auto"/>
        <w:rPr>
          <w:rFonts w:ascii="Calibri" w:eastAsia="Times New Roman" w:hAnsi="Calibri" w:cs="Calibri"/>
          <w:color w:val="111111"/>
          <w:kern w:val="0"/>
          <w14:ligatures w14:val="none"/>
        </w:rPr>
      </w:pPr>
      <w:r w:rsidRPr="00361509">
        <w:rPr>
          <w:rFonts w:ascii="Calibri" w:hAnsi="Calibri" w:cs="Calibri"/>
        </w:rPr>
        <w:t xml:space="preserve">All Repeated coursework (whether passed, failed, or withdrawn from) has an impact on satisfactory academic progress calculations. The College’s Financial Aid </w:t>
      </w:r>
      <w:hyperlink r:id="rId6" w:history="1">
        <w:r w:rsidRPr="00361509">
          <w:rPr>
            <w:rStyle w:val="Hyperlink"/>
            <w:rFonts w:ascii="Calibri" w:hAnsi="Calibri" w:cs="Calibri"/>
          </w:rPr>
          <w:t>Satisfactory Academic Progress policy</w:t>
        </w:r>
      </w:hyperlink>
      <w:r w:rsidRPr="00361509">
        <w:rPr>
          <w:rFonts w:ascii="Calibri" w:hAnsi="Calibri" w:cs="Calibri"/>
        </w:rPr>
        <w:t xml:space="preserve"> is available </w:t>
      </w:r>
      <w:r w:rsidRPr="00361509">
        <w:rPr>
          <w:rFonts w:ascii="Calibri" w:hAnsi="Calibri" w:cs="Calibri"/>
        </w:rPr>
        <w:t xml:space="preserve">for more information. </w:t>
      </w:r>
    </w:p>
    <w:p w14:paraId="45890A5E" w14:textId="77777777" w:rsidR="00756C18" w:rsidRPr="00361509" w:rsidRDefault="007378F1" w:rsidP="00361509">
      <w:pPr>
        <w:pStyle w:val="ListParagraph"/>
        <w:numPr>
          <w:ilvl w:val="0"/>
          <w:numId w:val="7"/>
        </w:numPr>
        <w:shd w:val="clear" w:color="auto" w:fill="FFFFFF"/>
        <w:spacing w:after="0" w:line="360" w:lineRule="auto"/>
        <w:textAlignment w:val="baseline"/>
        <w:rPr>
          <w:rFonts w:ascii="Calibri" w:eastAsia="Times New Roman" w:hAnsi="Calibri" w:cs="Calibri"/>
          <w:color w:val="111111"/>
          <w:kern w:val="0"/>
          <w14:ligatures w14:val="none"/>
        </w:rPr>
      </w:pPr>
      <w:r w:rsidRPr="00361509">
        <w:rPr>
          <w:rFonts w:ascii="Calibri" w:eastAsia="Times New Roman" w:hAnsi="Calibri" w:cs="Calibri"/>
          <w:color w:val="111111"/>
          <w:kern w:val="0"/>
          <w14:ligatures w14:val="none"/>
        </w:rPr>
        <w:t>Federal regulations specify that students may not receive aid for repeating courses previously passed twice, even if the student is required to retake those courses as part of their program.</w:t>
      </w:r>
      <w:r w:rsidR="00756C18" w:rsidRPr="00361509">
        <w:rPr>
          <w:rFonts w:ascii="Calibri" w:eastAsia="Times New Roman" w:hAnsi="Calibri" w:cs="Calibri"/>
          <w:color w:val="111111"/>
          <w:kern w:val="0"/>
          <w14:ligatures w14:val="none"/>
        </w:rPr>
        <w:t xml:space="preserve"> </w:t>
      </w:r>
    </w:p>
    <w:p w14:paraId="28A5ABB3" w14:textId="757A0463" w:rsidR="00A20387" w:rsidRPr="007F1DE4" w:rsidRDefault="00756C18" w:rsidP="00A118C3">
      <w:pPr>
        <w:pStyle w:val="ListParagraph"/>
        <w:numPr>
          <w:ilvl w:val="0"/>
          <w:numId w:val="7"/>
        </w:numPr>
        <w:shd w:val="clear" w:color="auto" w:fill="FFFFFF"/>
        <w:spacing w:after="0" w:line="360" w:lineRule="auto"/>
        <w:textAlignment w:val="baseline"/>
        <w:rPr>
          <w:rFonts w:ascii="Calibri" w:hAnsi="Calibri" w:cs="Calibri"/>
        </w:rPr>
      </w:pPr>
      <w:r w:rsidRPr="007F1DE4">
        <w:rPr>
          <w:rFonts w:ascii="Calibri" w:eastAsia="Times New Roman" w:hAnsi="Calibri" w:cs="Calibri"/>
          <w:color w:val="000000"/>
          <w:kern w:val="0"/>
          <w14:ligatures w14:val="none"/>
        </w:rPr>
        <w:t xml:space="preserve">Non-federal student aid such as the HOPE Scholarship, Zell Miller Scholarship, </w:t>
      </w:r>
      <w:r w:rsidR="00361509" w:rsidRPr="007F1DE4">
        <w:rPr>
          <w:rFonts w:ascii="Calibri" w:eastAsia="Times New Roman" w:hAnsi="Calibri" w:cs="Calibri"/>
          <w:color w:val="000000"/>
          <w:kern w:val="0"/>
          <w14:ligatures w14:val="none"/>
        </w:rPr>
        <w:t xml:space="preserve">Zell Miller Grant, HOPE Grant, and HOPE Career Grant, </w:t>
      </w:r>
      <w:r w:rsidRPr="007F1DE4">
        <w:rPr>
          <w:rFonts w:ascii="Calibri" w:eastAsia="Times New Roman" w:hAnsi="Calibri" w:cs="Calibri"/>
          <w:color w:val="000000"/>
          <w:kern w:val="0"/>
          <w14:ligatures w14:val="none"/>
        </w:rPr>
        <w:t>SCTC</w:t>
      </w:r>
      <w:r w:rsidRPr="007F1DE4">
        <w:rPr>
          <w:rFonts w:ascii="Calibri" w:eastAsia="Times New Roman" w:hAnsi="Calibri" w:cs="Calibri"/>
          <w:color w:val="000000"/>
          <w:kern w:val="0"/>
          <w14:ligatures w14:val="none"/>
        </w:rPr>
        <w:t xml:space="preserve"> and outside scholarships, etc. are not subject to the federal regulations governing repeated coursework.</w:t>
      </w:r>
      <w:r w:rsidR="00361509" w:rsidRPr="007F1DE4">
        <w:rPr>
          <w:rFonts w:ascii="Calibri" w:eastAsia="Times New Roman" w:hAnsi="Calibri" w:cs="Calibri"/>
          <w:color w:val="000000"/>
          <w:kern w:val="0"/>
          <w14:ligatures w14:val="none"/>
        </w:rPr>
        <w:t xml:space="preserve"> </w:t>
      </w:r>
    </w:p>
    <w:sectPr w:rsidR="00A20387" w:rsidRPr="007F1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B2B71"/>
    <w:multiLevelType w:val="multilevel"/>
    <w:tmpl w:val="9B2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11F3E"/>
    <w:multiLevelType w:val="multilevel"/>
    <w:tmpl w:val="87F2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81DFF"/>
    <w:multiLevelType w:val="multilevel"/>
    <w:tmpl w:val="0262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F75799"/>
    <w:multiLevelType w:val="hybridMultilevel"/>
    <w:tmpl w:val="A5FE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C62ED"/>
    <w:multiLevelType w:val="multilevel"/>
    <w:tmpl w:val="BBD80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9C5747"/>
    <w:multiLevelType w:val="hybridMultilevel"/>
    <w:tmpl w:val="03D8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466B3"/>
    <w:multiLevelType w:val="multilevel"/>
    <w:tmpl w:val="710A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890103">
    <w:abstractNumId w:val="4"/>
  </w:num>
  <w:num w:numId="2" w16cid:durableId="582228042">
    <w:abstractNumId w:val="6"/>
  </w:num>
  <w:num w:numId="3" w16cid:durableId="101918317">
    <w:abstractNumId w:val="0"/>
  </w:num>
  <w:num w:numId="4" w16cid:durableId="2037270789">
    <w:abstractNumId w:val="2"/>
  </w:num>
  <w:num w:numId="5" w16cid:durableId="1130245695">
    <w:abstractNumId w:val="1"/>
  </w:num>
  <w:num w:numId="6" w16cid:durableId="1470320000">
    <w:abstractNumId w:val="5"/>
  </w:num>
  <w:num w:numId="7" w16cid:durableId="1322853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BD"/>
    <w:rsid w:val="00117184"/>
    <w:rsid w:val="00190EE5"/>
    <w:rsid w:val="002840BD"/>
    <w:rsid w:val="00361509"/>
    <w:rsid w:val="00703D0F"/>
    <w:rsid w:val="007378F1"/>
    <w:rsid w:val="00756C18"/>
    <w:rsid w:val="007F1DE4"/>
    <w:rsid w:val="008A1499"/>
    <w:rsid w:val="00A20387"/>
    <w:rsid w:val="00B545EB"/>
    <w:rsid w:val="00D4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1011"/>
  <w15:chartTrackingRefBased/>
  <w15:docId w15:val="{7FC7D5B6-07CE-4354-AE49-ACC8A709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0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0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0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0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0BD"/>
    <w:rPr>
      <w:rFonts w:eastAsiaTheme="majorEastAsia" w:cstheme="majorBidi"/>
      <w:color w:val="272727" w:themeColor="text1" w:themeTint="D8"/>
    </w:rPr>
  </w:style>
  <w:style w:type="paragraph" w:styleId="Title">
    <w:name w:val="Title"/>
    <w:basedOn w:val="Normal"/>
    <w:next w:val="Normal"/>
    <w:link w:val="TitleChar"/>
    <w:uiPriority w:val="10"/>
    <w:qFormat/>
    <w:rsid w:val="00284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0BD"/>
    <w:pPr>
      <w:spacing w:before="160"/>
      <w:jc w:val="center"/>
    </w:pPr>
    <w:rPr>
      <w:i/>
      <w:iCs/>
      <w:color w:val="404040" w:themeColor="text1" w:themeTint="BF"/>
    </w:rPr>
  </w:style>
  <w:style w:type="character" w:customStyle="1" w:styleId="QuoteChar">
    <w:name w:val="Quote Char"/>
    <w:basedOn w:val="DefaultParagraphFont"/>
    <w:link w:val="Quote"/>
    <w:uiPriority w:val="29"/>
    <w:rsid w:val="002840BD"/>
    <w:rPr>
      <w:i/>
      <w:iCs/>
      <w:color w:val="404040" w:themeColor="text1" w:themeTint="BF"/>
    </w:rPr>
  </w:style>
  <w:style w:type="paragraph" w:styleId="ListParagraph">
    <w:name w:val="List Paragraph"/>
    <w:basedOn w:val="Normal"/>
    <w:uiPriority w:val="34"/>
    <w:qFormat/>
    <w:rsid w:val="002840BD"/>
    <w:pPr>
      <w:ind w:left="720"/>
      <w:contextualSpacing/>
    </w:pPr>
  </w:style>
  <w:style w:type="character" w:styleId="IntenseEmphasis">
    <w:name w:val="Intense Emphasis"/>
    <w:basedOn w:val="DefaultParagraphFont"/>
    <w:uiPriority w:val="21"/>
    <w:qFormat/>
    <w:rsid w:val="002840BD"/>
    <w:rPr>
      <w:i/>
      <w:iCs/>
      <w:color w:val="0F4761" w:themeColor="accent1" w:themeShade="BF"/>
    </w:rPr>
  </w:style>
  <w:style w:type="paragraph" w:styleId="IntenseQuote">
    <w:name w:val="Intense Quote"/>
    <w:basedOn w:val="Normal"/>
    <w:next w:val="Normal"/>
    <w:link w:val="IntenseQuoteChar"/>
    <w:uiPriority w:val="30"/>
    <w:qFormat/>
    <w:rsid w:val="00284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0BD"/>
    <w:rPr>
      <w:i/>
      <w:iCs/>
      <w:color w:val="0F4761" w:themeColor="accent1" w:themeShade="BF"/>
    </w:rPr>
  </w:style>
  <w:style w:type="character" w:styleId="IntenseReference">
    <w:name w:val="Intense Reference"/>
    <w:basedOn w:val="DefaultParagraphFont"/>
    <w:uiPriority w:val="32"/>
    <w:qFormat/>
    <w:rsid w:val="002840BD"/>
    <w:rPr>
      <w:b/>
      <w:bCs/>
      <w:smallCaps/>
      <w:color w:val="0F4761" w:themeColor="accent1" w:themeShade="BF"/>
      <w:spacing w:val="5"/>
    </w:rPr>
  </w:style>
  <w:style w:type="table" w:styleId="TableGrid">
    <w:name w:val="Table Grid"/>
    <w:basedOn w:val="TableNormal"/>
    <w:uiPriority w:val="39"/>
    <w:rsid w:val="0073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6C18"/>
    <w:rPr>
      <w:color w:val="467886" w:themeColor="hyperlink"/>
      <w:u w:val="single"/>
    </w:rPr>
  </w:style>
  <w:style w:type="character" w:styleId="UnresolvedMention">
    <w:name w:val="Unresolved Mention"/>
    <w:basedOn w:val="DefaultParagraphFont"/>
    <w:uiPriority w:val="99"/>
    <w:semiHidden/>
    <w:unhideWhenUsed/>
    <w:rsid w:val="00756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56392">
      <w:bodyDiv w:val="1"/>
      <w:marLeft w:val="0"/>
      <w:marRight w:val="0"/>
      <w:marTop w:val="0"/>
      <w:marBottom w:val="0"/>
      <w:divBdr>
        <w:top w:val="none" w:sz="0" w:space="0" w:color="auto"/>
        <w:left w:val="none" w:sz="0" w:space="0" w:color="auto"/>
        <w:bottom w:val="none" w:sz="0" w:space="0" w:color="auto"/>
        <w:right w:val="none" w:sz="0" w:space="0" w:color="auto"/>
      </w:divBdr>
      <w:divsChild>
        <w:div w:id="2134129475">
          <w:marLeft w:val="0"/>
          <w:marRight w:val="0"/>
          <w:marTop w:val="0"/>
          <w:marBottom w:val="0"/>
          <w:divBdr>
            <w:top w:val="none" w:sz="0" w:space="0" w:color="auto"/>
            <w:left w:val="none" w:sz="0" w:space="0" w:color="auto"/>
            <w:bottom w:val="none" w:sz="0" w:space="0" w:color="auto"/>
            <w:right w:val="none" w:sz="0" w:space="0" w:color="auto"/>
          </w:divBdr>
          <w:divsChild>
            <w:div w:id="716779009">
              <w:marLeft w:val="0"/>
              <w:marRight w:val="0"/>
              <w:marTop w:val="0"/>
              <w:marBottom w:val="0"/>
              <w:divBdr>
                <w:top w:val="none" w:sz="0" w:space="0" w:color="auto"/>
                <w:left w:val="none" w:sz="0" w:space="0" w:color="auto"/>
                <w:bottom w:val="none" w:sz="0" w:space="0" w:color="auto"/>
                <w:right w:val="none" w:sz="0" w:space="0" w:color="auto"/>
              </w:divBdr>
              <w:divsChild>
                <w:div w:id="330566204">
                  <w:marLeft w:val="0"/>
                  <w:marRight w:val="0"/>
                  <w:marTop w:val="0"/>
                  <w:marBottom w:val="0"/>
                  <w:divBdr>
                    <w:top w:val="none" w:sz="0" w:space="0" w:color="auto"/>
                    <w:left w:val="none" w:sz="0" w:space="0" w:color="auto"/>
                    <w:bottom w:val="none" w:sz="0" w:space="0" w:color="auto"/>
                    <w:right w:val="none" w:sz="0" w:space="0" w:color="auto"/>
                  </w:divBdr>
                  <w:divsChild>
                    <w:div w:id="937786986">
                      <w:marLeft w:val="0"/>
                      <w:marRight w:val="0"/>
                      <w:marTop w:val="0"/>
                      <w:marBottom w:val="0"/>
                      <w:divBdr>
                        <w:top w:val="none" w:sz="0" w:space="0" w:color="auto"/>
                        <w:left w:val="none" w:sz="0" w:space="0" w:color="auto"/>
                        <w:bottom w:val="none" w:sz="0" w:space="0" w:color="auto"/>
                        <w:right w:val="none" w:sz="0" w:space="0" w:color="auto"/>
                      </w:divBdr>
                    </w:div>
                    <w:div w:id="857430596">
                      <w:marLeft w:val="0"/>
                      <w:marRight w:val="0"/>
                      <w:marTop w:val="0"/>
                      <w:marBottom w:val="0"/>
                      <w:divBdr>
                        <w:top w:val="none" w:sz="0" w:space="0" w:color="auto"/>
                        <w:left w:val="none" w:sz="0" w:space="0" w:color="auto"/>
                        <w:bottom w:val="none" w:sz="0" w:space="0" w:color="auto"/>
                        <w:right w:val="none" w:sz="0" w:space="0" w:color="auto"/>
                      </w:divBdr>
                      <w:divsChild>
                        <w:div w:id="1277248802">
                          <w:marLeft w:val="0"/>
                          <w:marRight w:val="0"/>
                          <w:marTop w:val="0"/>
                          <w:marBottom w:val="0"/>
                          <w:divBdr>
                            <w:top w:val="none" w:sz="0" w:space="0" w:color="auto"/>
                            <w:left w:val="none" w:sz="0" w:space="0" w:color="auto"/>
                            <w:bottom w:val="none" w:sz="0" w:space="0" w:color="auto"/>
                            <w:right w:val="none" w:sz="0" w:space="0" w:color="auto"/>
                          </w:divBdr>
                          <w:divsChild>
                            <w:div w:id="1434671237">
                              <w:marLeft w:val="0"/>
                              <w:marRight w:val="0"/>
                              <w:marTop w:val="0"/>
                              <w:marBottom w:val="0"/>
                              <w:divBdr>
                                <w:top w:val="none" w:sz="0" w:space="0" w:color="auto"/>
                                <w:left w:val="none" w:sz="0" w:space="0" w:color="auto"/>
                                <w:bottom w:val="none" w:sz="0" w:space="0" w:color="auto"/>
                                <w:right w:val="none" w:sz="0" w:space="0" w:color="auto"/>
                              </w:divBdr>
                              <w:divsChild>
                                <w:div w:id="2002200294">
                                  <w:marLeft w:val="0"/>
                                  <w:marRight w:val="0"/>
                                  <w:marTop w:val="0"/>
                                  <w:marBottom w:val="0"/>
                                  <w:divBdr>
                                    <w:top w:val="none" w:sz="0" w:space="0" w:color="auto"/>
                                    <w:left w:val="none" w:sz="0" w:space="0" w:color="auto"/>
                                    <w:bottom w:val="none" w:sz="0" w:space="0" w:color="auto"/>
                                    <w:right w:val="none" w:sz="0" w:space="0" w:color="auto"/>
                                  </w:divBdr>
                                </w:div>
                              </w:divsChild>
                            </w:div>
                            <w:div w:id="1064183059">
                              <w:marLeft w:val="0"/>
                              <w:marRight w:val="0"/>
                              <w:marTop w:val="0"/>
                              <w:marBottom w:val="0"/>
                              <w:divBdr>
                                <w:top w:val="none" w:sz="0" w:space="0" w:color="auto"/>
                                <w:left w:val="none" w:sz="0" w:space="0" w:color="auto"/>
                                <w:bottom w:val="none" w:sz="0" w:space="0" w:color="auto"/>
                                <w:right w:val="none" w:sz="0" w:space="0" w:color="auto"/>
                              </w:divBdr>
                              <w:divsChild>
                                <w:div w:id="72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537834">
          <w:marLeft w:val="0"/>
          <w:marRight w:val="0"/>
          <w:marTop w:val="0"/>
          <w:marBottom w:val="0"/>
          <w:divBdr>
            <w:top w:val="none" w:sz="0" w:space="0" w:color="auto"/>
            <w:left w:val="none" w:sz="0" w:space="0" w:color="auto"/>
            <w:bottom w:val="none" w:sz="0" w:space="0" w:color="auto"/>
            <w:right w:val="none" w:sz="0" w:space="0" w:color="auto"/>
          </w:divBdr>
          <w:divsChild>
            <w:div w:id="330377001">
              <w:marLeft w:val="0"/>
              <w:marRight w:val="0"/>
              <w:marTop w:val="0"/>
              <w:marBottom w:val="0"/>
              <w:divBdr>
                <w:top w:val="none" w:sz="0" w:space="0" w:color="auto"/>
                <w:left w:val="none" w:sz="0" w:space="0" w:color="auto"/>
                <w:bottom w:val="none" w:sz="0" w:space="0" w:color="auto"/>
                <w:right w:val="none" w:sz="0" w:space="0" w:color="auto"/>
              </w:divBdr>
              <w:divsChild>
                <w:div w:id="2137329175">
                  <w:marLeft w:val="0"/>
                  <w:marRight w:val="0"/>
                  <w:marTop w:val="0"/>
                  <w:marBottom w:val="0"/>
                  <w:divBdr>
                    <w:top w:val="none" w:sz="0" w:space="0" w:color="auto"/>
                    <w:left w:val="none" w:sz="0" w:space="0" w:color="auto"/>
                    <w:bottom w:val="none" w:sz="0" w:space="0" w:color="auto"/>
                    <w:right w:val="none" w:sz="0" w:space="0" w:color="auto"/>
                  </w:divBdr>
                  <w:divsChild>
                    <w:div w:id="14622248">
                      <w:marLeft w:val="0"/>
                      <w:marRight w:val="0"/>
                      <w:marTop w:val="0"/>
                      <w:marBottom w:val="0"/>
                      <w:divBdr>
                        <w:top w:val="none" w:sz="0" w:space="0" w:color="auto"/>
                        <w:left w:val="none" w:sz="0" w:space="0" w:color="auto"/>
                        <w:bottom w:val="none" w:sz="0" w:space="0" w:color="auto"/>
                        <w:right w:val="none" w:sz="0" w:space="0" w:color="auto"/>
                      </w:divBdr>
                      <w:divsChild>
                        <w:div w:id="13454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9376">
          <w:marLeft w:val="0"/>
          <w:marRight w:val="0"/>
          <w:marTop w:val="0"/>
          <w:marBottom w:val="0"/>
          <w:divBdr>
            <w:top w:val="none" w:sz="0" w:space="0" w:color="auto"/>
            <w:left w:val="none" w:sz="0" w:space="0" w:color="auto"/>
            <w:bottom w:val="none" w:sz="0" w:space="0" w:color="auto"/>
            <w:right w:val="none" w:sz="0" w:space="0" w:color="auto"/>
          </w:divBdr>
          <w:divsChild>
            <w:div w:id="1736202672">
              <w:marLeft w:val="0"/>
              <w:marRight w:val="0"/>
              <w:marTop w:val="0"/>
              <w:marBottom w:val="0"/>
              <w:divBdr>
                <w:top w:val="none" w:sz="0" w:space="0" w:color="auto"/>
                <w:left w:val="none" w:sz="0" w:space="0" w:color="auto"/>
                <w:bottom w:val="none" w:sz="0" w:space="0" w:color="auto"/>
                <w:right w:val="none" w:sz="0" w:space="0" w:color="auto"/>
              </w:divBdr>
              <w:divsChild>
                <w:div w:id="1650087611">
                  <w:marLeft w:val="0"/>
                  <w:marRight w:val="0"/>
                  <w:marTop w:val="204"/>
                  <w:marBottom w:val="204"/>
                  <w:divBdr>
                    <w:top w:val="none" w:sz="0" w:space="0" w:color="auto"/>
                    <w:left w:val="none" w:sz="0" w:space="0" w:color="auto"/>
                    <w:bottom w:val="none" w:sz="0" w:space="0" w:color="auto"/>
                    <w:right w:val="none" w:sz="0" w:space="0" w:color="auto"/>
                  </w:divBdr>
                  <w:divsChild>
                    <w:div w:id="915550017">
                      <w:marLeft w:val="0"/>
                      <w:marRight w:val="0"/>
                      <w:marTop w:val="0"/>
                      <w:marBottom w:val="0"/>
                      <w:divBdr>
                        <w:top w:val="none" w:sz="0" w:space="0" w:color="auto"/>
                        <w:left w:val="none" w:sz="0" w:space="0" w:color="auto"/>
                        <w:bottom w:val="none" w:sz="0" w:space="0" w:color="auto"/>
                        <w:right w:val="none" w:sz="0" w:space="0" w:color="auto"/>
                      </w:divBdr>
                      <w:divsChild>
                        <w:div w:id="1877035331">
                          <w:marLeft w:val="0"/>
                          <w:marRight w:val="0"/>
                          <w:marTop w:val="0"/>
                          <w:marBottom w:val="0"/>
                          <w:divBdr>
                            <w:top w:val="none" w:sz="0" w:space="0" w:color="auto"/>
                            <w:left w:val="none" w:sz="0" w:space="0" w:color="auto"/>
                            <w:bottom w:val="none" w:sz="0" w:space="0" w:color="auto"/>
                            <w:right w:val="none" w:sz="0" w:space="0" w:color="auto"/>
                          </w:divBdr>
                          <w:divsChild>
                            <w:div w:id="3904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433015">
      <w:bodyDiv w:val="1"/>
      <w:marLeft w:val="0"/>
      <w:marRight w:val="0"/>
      <w:marTop w:val="0"/>
      <w:marBottom w:val="0"/>
      <w:divBdr>
        <w:top w:val="none" w:sz="0" w:space="0" w:color="auto"/>
        <w:left w:val="none" w:sz="0" w:space="0" w:color="auto"/>
        <w:bottom w:val="none" w:sz="0" w:space="0" w:color="auto"/>
        <w:right w:val="none" w:sz="0" w:space="0" w:color="auto"/>
      </w:divBdr>
      <w:divsChild>
        <w:div w:id="712004962">
          <w:marLeft w:val="0"/>
          <w:marRight w:val="0"/>
          <w:marTop w:val="0"/>
          <w:marBottom w:val="225"/>
          <w:divBdr>
            <w:top w:val="none" w:sz="0" w:space="0" w:color="auto"/>
            <w:left w:val="none" w:sz="0" w:space="0" w:color="auto"/>
            <w:bottom w:val="none" w:sz="0" w:space="0" w:color="auto"/>
            <w:right w:val="none" w:sz="0" w:space="0" w:color="auto"/>
          </w:divBdr>
        </w:div>
        <w:div w:id="1848251164">
          <w:marLeft w:val="0"/>
          <w:marRight w:val="0"/>
          <w:marTop w:val="0"/>
          <w:marBottom w:val="0"/>
          <w:divBdr>
            <w:top w:val="none" w:sz="0" w:space="0" w:color="auto"/>
            <w:left w:val="none" w:sz="0" w:space="0" w:color="auto"/>
            <w:bottom w:val="none" w:sz="0" w:space="0" w:color="auto"/>
            <w:right w:val="none" w:sz="0" w:space="0" w:color="auto"/>
          </w:divBdr>
        </w:div>
      </w:divsChild>
    </w:div>
    <w:div w:id="1036199777">
      <w:bodyDiv w:val="1"/>
      <w:marLeft w:val="0"/>
      <w:marRight w:val="0"/>
      <w:marTop w:val="0"/>
      <w:marBottom w:val="0"/>
      <w:divBdr>
        <w:top w:val="none" w:sz="0" w:space="0" w:color="auto"/>
        <w:left w:val="none" w:sz="0" w:space="0" w:color="auto"/>
        <w:bottom w:val="none" w:sz="0" w:space="0" w:color="auto"/>
        <w:right w:val="none" w:sz="0" w:space="0" w:color="auto"/>
      </w:divBdr>
      <w:divsChild>
        <w:div w:id="197829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tech.edu/wp-content/uploads/SATISFACTORY-ACADEMIC-PROGRESS-REQUIREMENTS-FOR-FINANCIAL-AID.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8B7D3-6B62-4422-B0F1-1A3E09CA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Bedford, Michelle</dc:creator>
  <cp:keywords/>
  <dc:description/>
  <cp:lastModifiedBy>Bedford, Michelle</cp:lastModifiedBy>
  <cp:revision>1</cp:revision>
  <dcterms:created xsi:type="dcterms:W3CDTF">2024-06-26T17:13:00Z</dcterms:created>
  <dcterms:modified xsi:type="dcterms:W3CDTF">2024-06-26T19:45:00Z</dcterms:modified>
</cp:coreProperties>
</file>